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62B8533E" w14:textId="7E796F12" w:rsidR="00087EEC" w:rsidRDefault="00087EEC">
      <w:pPr>
        <w:rPr>
          <w:rFonts w:ascii="Arial" w:hAnsi="Arial" w:cs="Arial"/>
          <w:sz w:val="28"/>
          <w:szCs w:val="28"/>
        </w:rPr>
      </w:pPr>
    </w:p>
    <w:p w14:paraId="43947CE4" w14:textId="7634CC9A" w:rsidR="00087EEC" w:rsidRDefault="00087EEC" w:rsidP="00087EEC">
      <w:pPr>
        <w:jc w:val="right"/>
        <w:rPr>
          <w:rFonts w:ascii="Arial" w:hAnsi="Arial" w:cs="Arial"/>
          <w:sz w:val="28"/>
          <w:szCs w:val="28"/>
        </w:rPr>
      </w:pPr>
      <w:r w:rsidRPr="00087EEC">
        <w:rPr>
          <w:rFonts w:ascii="Arial" w:hAnsi="Arial" w:cs="Arial"/>
          <w:noProof/>
          <w:sz w:val="28"/>
          <w:szCs w:val="28"/>
        </w:rPr>
        <w:drawing>
          <wp:anchor distT="0" distB="0" distL="114300" distR="114300" simplePos="0" relativeHeight="251658240" behindDoc="1" locked="0" layoutInCell="1" allowOverlap="1" wp14:anchorId="629A33F8" wp14:editId="18BACDEA">
            <wp:simplePos x="0" y="0"/>
            <wp:positionH relativeFrom="column">
              <wp:posOffset>2804795</wp:posOffset>
            </wp:positionH>
            <wp:positionV relativeFrom="paragraph">
              <wp:posOffset>1270</wp:posOffset>
            </wp:positionV>
            <wp:extent cx="3136900" cy="3276600"/>
            <wp:effectExtent l="0" t="0" r="0" b="0"/>
            <wp:wrapTight wrapText="bothSides">
              <wp:wrapPolygon edited="0">
                <wp:start x="0" y="0"/>
                <wp:lineTo x="0" y="21516"/>
                <wp:lineTo x="21513" y="21516"/>
                <wp:lineTo x="21513" y="0"/>
                <wp:lineTo x="0" y="0"/>
              </wp:wrapPolygon>
            </wp:wrapTight>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136900" cy="3276600"/>
                    </a:xfrm>
                    <a:prstGeom prst="rect">
                      <a:avLst/>
                    </a:prstGeom>
                  </pic:spPr>
                </pic:pic>
              </a:graphicData>
            </a:graphic>
            <wp14:sizeRelH relativeFrom="page">
              <wp14:pctWidth>0</wp14:pctWidth>
            </wp14:sizeRelH>
            <wp14:sizeRelV relativeFrom="page">
              <wp14:pctHeight>0</wp14:pctHeight>
            </wp14:sizeRelV>
          </wp:anchor>
        </w:drawing>
      </w:r>
    </w:p>
    <w:p w14:paraId="22C05BB4" w14:textId="545E5FF8" w:rsidR="0091427D" w:rsidRPr="00087EEC" w:rsidRDefault="00087EEC">
      <w:pPr>
        <w:rPr>
          <w:rFonts w:ascii="Arial" w:hAnsi="Arial" w:cs="Arial"/>
          <w:b/>
          <w:bCs/>
          <w:color w:val="1F3864" w:themeColor="accent1" w:themeShade="80"/>
          <w:sz w:val="48"/>
          <w:szCs w:val="48"/>
        </w:rPr>
      </w:pPr>
      <w:r w:rsidRPr="00087EEC">
        <w:rPr>
          <w:rFonts w:ascii="Arial" w:hAnsi="Arial" w:cs="Arial"/>
          <w:b/>
          <w:bCs/>
          <w:color w:val="1F3864" w:themeColor="accent1" w:themeShade="80"/>
          <w:sz w:val="48"/>
          <w:szCs w:val="48"/>
        </w:rPr>
        <w:t>The NVLC Survey on Teletherapy</w:t>
      </w:r>
    </w:p>
    <w:p w14:paraId="0FEAD440" w14:textId="5F935A8B" w:rsidR="00087EEC" w:rsidRPr="00087EEC" w:rsidRDefault="00087EEC">
      <w:pPr>
        <w:rPr>
          <w:rFonts w:ascii="Arial" w:hAnsi="Arial" w:cs="Arial"/>
          <w:b/>
          <w:bCs/>
          <w:i/>
          <w:iCs/>
          <w:color w:val="1F3864" w:themeColor="accent1" w:themeShade="80"/>
          <w:sz w:val="28"/>
          <w:szCs w:val="28"/>
        </w:rPr>
      </w:pPr>
      <w:r w:rsidRPr="00087EEC">
        <w:rPr>
          <w:rFonts w:ascii="Arial" w:hAnsi="Arial" w:cs="Arial"/>
          <w:b/>
          <w:bCs/>
          <w:color w:val="1F3864" w:themeColor="accent1" w:themeShade="80"/>
          <w:sz w:val="28"/>
          <w:szCs w:val="28"/>
        </w:rPr>
        <w:br/>
      </w:r>
      <w:r w:rsidRPr="00087EEC">
        <w:rPr>
          <w:rFonts w:ascii="Arial" w:hAnsi="Arial" w:cs="Arial"/>
          <w:b/>
          <w:bCs/>
          <w:i/>
          <w:iCs/>
          <w:color w:val="1F3864" w:themeColor="accent1" w:themeShade="80"/>
          <w:sz w:val="28"/>
          <w:szCs w:val="28"/>
        </w:rPr>
        <w:t>January and February 2021</w:t>
      </w:r>
    </w:p>
    <w:p w14:paraId="33057CA9" w14:textId="517A3DEF" w:rsidR="00087EEC" w:rsidRPr="00087EEC" w:rsidRDefault="00087EEC">
      <w:pPr>
        <w:rPr>
          <w:rFonts w:ascii="Arial" w:hAnsi="Arial" w:cs="Arial"/>
          <w:color w:val="1F3864" w:themeColor="accent1" w:themeShade="80"/>
          <w:sz w:val="28"/>
          <w:szCs w:val="28"/>
        </w:rPr>
      </w:pPr>
    </w:p>
    <w:p w14:paraId="6519E8C8" w14:textId="43B0EB1B" w:rsidR="00087EEC" w:rsidRDefault="00087EEC">
      <w:pPr>
        <w:rPr>
          <w:rFonts w:ascii="Arial" w:hAnsi="Arial" w:cs="Arial"/>
          <w:color w:val="1F3864" w:themeColor="accent1" w:themeShade="80"/>
          <w:sz w:val="28"/>
          <w:szCs w:val="28"/>
        </w:rPr>
      </w:pPr>
    </w:p>
    <w:p w14:paraId="75383CDA" w14:textId="77777777" w:rsidR="00396D1B" w:rsidRPr="00087EEC" w:rsidRDefault="00396D1B">
      <w:pPr>
        <w:rPr>
          <w:rFonts w:ascii="Arial" w:hAnsi="Arial" w:cs="Arial"/>
          <w:color w:val="1F3864" w:themeColor="accent1" w:themeShade="80"/>
          <w:sz w:val="28"/>
          <w:szCs w:val="28"/>
        </w:rPr>
      </w:pPr>
    </w:p>
    <w:p w14:paraId="71E3247E" w14:textId="31FBDC5A" w:rsidR="00087EEC" w:rsidRPr="00087EEC" w:rsidRDefault="00087EEC">
      <w:pPr>
        <w:rPr>
          <w:rFonts w:ascii="Arial" w:hAnsi="Arial" w:cs="Arial"/>
          <w:color w:val="1F3864" w:themeColor="accent1" w:themeShade="80"/>
          <w:sz w:val="28"/>
          <w:szCs w:val="28"/>
        </w:rPr>
      </w:pPr>
    </w:p>
    <w:p w14:paraId="264135CC" w14:textId="0EFA6703" w:rsidR="00087EEC" w:rsidRPr="00087EEC" w:rsidRDefault="00087EEC">
      <w:pPr>
        <w:rPr>
          <w:rFonts w:ascii="Arial" w:hAnsi="Arial" w:cs="Arial"/>
          <w:b/>
          <w:bCs/>
          <w:i/>
          <w:iCs/>
          <w:color w:val="1F3864" w:themeColor="accent1" w:themeShade="80"/>
          <w:sz w:val="28"/>
          <w:szCs w:val="28"/>
        </w:rPr>
      </w:pPr>
      <w:r w:rsidRPr="00087EEC">
        <w:rPr>
          <w:rFonts w:ascii="Arial" w:hAnsi="Arial" w:cs="Arial"/>
          <w:b/>
          <w:bCs/>
          <w:i/>
          <w:iCs/>
          <w:color w:val="1F3864" w:themeColor="accent1" w:themeShade="80"/>
          <w:sz w:val="28"/>
          <w:szCs w:val="28"/>
        </w:rPr>
        <w:t>The Future of Counseling</w:t>
      </w:r>
    </w:p>
    <w:p w14:paraId="374E977C" w14:textId="373B884A" w:rsidR="00087EEC" w:rsidRPr="00087EEC" w:rsidRDefault="00087EEC">
      <w:pPr>
        <w:rPr>
          <w:rFonts w:ascii="Arial" w:hAnsi="Arial" w:cs="Arial"/>
          <w:b/>
          <w:bCs/>
          <w:i/>
          <w:iCs/>
          <w:color w:val="1F3864" w:themeColor="accent1" w:themeShade="80"/>
          <w:sz w:val="28"/>
          <w:szCs w:val="28"/>
        </w:rPr>
      </w:pPr>
      <w:r w:rsidRPr="00087EEC">
        <w:rPr>
          <w:rFonts w:ascii="Arial" w:hAnsi="Arial" w:cs="Arial"/>
          <w:b/>
          <w:bCs/>
          <w:i/>
          <w:iCs/>
          <w:color w:val="1F3864" w:themeColor="accent1" w:themeShade="80"/>
          <w:sz w:val="28"/>
          <w:szCs w:val="28"/>
        </w:rPr>
        <w:t>What’s in store for us?</w:t>
      </w:r>
    </w:p>
    <w:p w14:paraId="1A6C91D9" w14:textId="01E8623E" w:rsidR="00087EEC" w:rsidRPr="008B3D6B" w:rsidRDefault="00087EEC">
      <w:pPr>
        <w:rPr>
          <w:rFonts w:ascii="Arial" w:hAnsi="Arial" w:cs="Arial"/>
          <w:sz w:val="28"/>
          <w:szCs w:val="28"/>
        </w:rPr>
      </w:pPr>
    </w:p>
    <w:p w14:paraId="70380C3C" w14:textId="77777777" w:rsidR="00BA4B4B" w:rsidRDefault="00BA4B4B" w:rsidP="002379E7">
      <w:pPr>
        <w:ind w:left="5760"/>
        <w:rPr>
          <w:rFonts w:ascii="Arial" w:hAnsi="Arial" w:cs="Arial"/>
        </w:rPr>
      </w:pPr>
    </w:p>
    <w:p w14:paraId="223A7630" w14:textId="77777777" w:rsidR="00BA4B4B" w:rsidRDefault="00BA4B4B" w:rsidP="002379E7">
      <w:pPr>
        <w:ind w:left="5760"/>
        <w:rPr>
          <w:rFonts w:ascii="Arial" w:hAnsi="Arial" w:cs="Arial"/>
        </w:rPr>
      </w:pPr>
    </w:p>
    <w:p w14:paraId="78A53869" w14:textId="4D8818D7" w:rsidR="00BA4B4B" w:rsidRDefault="00BA4B4B" w:rsidP="002379E7">
      <w:pPr>
        <w:ind w:left="5760"/>
        <w:rPr>
          <w:rFonts w:ascii="Arial" w:hAnsi="Arial" w:cs="Arial"/>
        </w:rPr>
      </w:pPr>
    </w:p>
    <w:p w14:paraId="792DCF7C" w14:textId="51FC2DB0" w:rsidR="007B255E" w:rsidRDefault="007B255E" w:rsidP="002379E7">
      <w:pPr>
        <w:ind w:left="5760"/>
        <w:rPr>
          <w:rFonts w:ascii="Arial" w:hAnsi="Arial" w:cs="Arial"/>
        </w:rPr>
      </w:pPr>
    </w:p>
    <w:p w14:paraId="52719912" w14:textId="5DC9AABB" w:rsidR="00447770" w:rsidRDefault="00447770" w:rsidP="00087EEC">
      <w:pPr>
        <w:ind w:left="5760"/>
        <w:jc w:val="both"/>
        <w:rPr>
          <w:rFonts w:ascii="Arial" w:hAnsi="Arial" w:cs="Arial"/>
        </w:rPr>
      </w:pPr>
    </w:p>
    <w:p w14:paraId="1CA7BF86" w14:textId="77777777" w:rsidR="00087EEC" w:rsidRDefault="00087EEC" w:rsidP="00087EEC">
      <w:pPr>
        <w:ind w:left="5760"/>
        <w:jc w:val="both"/>
        <w:rPr>
          <w:rFonts w:ascii="Arial" w:hAnsi="Arial" w:cs="Arial"/>
        </w:rPr>
      </w:pPr>
    </w:p>
    <w:p w14:paraId="7EF174EF" w14:textId="622A4BD8" w:rsidR="00447770" w:rsidRDefault="00447770" w:rsidP="002379E7">
      <w:pPr>
        <w:ind w:left="5760"/>
        <w:rPr>
          <w:rFonts w:ascii="Arial" w:hAnsi="Arial" w:cs="Arial"/>
        </w:rPr>
      </w:pPr>
    </w:p>
    <w:p w14:paraId="0BAC7656" w14:textId="7244850D" w:rsidR="00D13033" w:rsidRDefault="00D13033" w:rsidP="002379E7">
      <w:pPr>
        <w:ind w:left="5760"/>
        <w:rPr>
          <w:rFonts w:ascii="Arial" w:hAnsi="Arial" w:cs="Arial"/>
        </w:rPr>
      </w:pPr>
    </w:p>
    <w:p w14:paraId="49B12C53" w14:textId="77777777" w:rsidR="00D13033" w:rsidRDefault="00D13033" w:rsidP="002379E7">
      <w:pPr>
        <w:ind w:left="5760"/>
        <w:rPr>
          <w:rFonts w:ascii="Arial" w:hAnsi="Arial" w:cs="Arial"/>
        </w:rPr>
      </w:pPr>
    </w:p>
    <w:p w14:paraId="3244BF1B" w14:textId="12643924" w:rsidR="00447770" w:rsidRDefault="00447770" w:rsidP="002379E7">
      <w:pPr>
        <w:ind w:left="5760"/>
        <w:rPr>
          <w:rFonts w:ascii="Arial" w:hAnsi="Arial" w:cs="Arial"/>
        </w:rPr>
      </w:pPr>
    </w:p>
    <w:p w14:paraId="29F0D4C0" w14:textId="77777777" w:rsidR="00447770" w:rsidRDefault="00447770" w:rsidP="002379E7">
      <w:pPr>
        <w:ind w:left="5760"/>
        <w:rPr>
          <w:rFonts w:ascii="Arial" w:hAnsi="Arial" w:cs="Arial"/>
        </w:rPr>
      </w:pPr>
    </w:p>
    <w:p w14:paraId="25AE46EA" w14:textId="77777777" w:rsidR="006307E2" w:rsidRDefault="006307E2" w:rsidP="002379E7">
      <w:pPr>
        <w:ind w:left="5760"/>
        <w:rPr>
          <w:rFonts w:ascii="Arial" w:hAnsi="Arial" w:cs="Arial"/>
        </w:rPr>
      </w:pPr>
    </w:p>
    <w:p w14:paraId="31503103" w14:textId="77777777" w:rsidR="00BA4B4B" w:rsidRDefault="00BA4B4B" w:rsidP="002379E7">
      <w:pPr>
        <w:ind w:left="5760"/>
        <w:rPr>
          <w:rFonts w:ascii="Arial" w:hAnsi="Arial" w:cs="Arial"/>
        </w:rPr>
      </w:pPr>
    </w:p>
    <w:p w14:paraId="63429333" w14:textId="77777777" w:rsidR="00BA4B4B" w:rsidRDefault="00BA4B4B" w:rsidP="002379E7">
      <w:pPr>
        <w:ind w:left="5760"/>
        <w:rPr>
          <w:rFonts w:ascii="Arial" w:hAnsi="Arial" w:cs="Arial"/>
        </w:rPr>
      </w:pPr>
    </w:p>
    <w:p w14:paraId="5A07A727" w14:textId="375185D5" w:rsidR="00BE7747" w:rsidRPr="008B3D6B" w:rsidRDefault="00BE7747" w:rsidP="002379E7">
      <w:pPr>
        <w:ind w:left="5760"/>
        <w:rPr>
          <w:rFonts w:ascii="Arial" w:hAnsi="Arial" w:cs="Arial"/>
          <w:sz w:val="20"/>
          <w:szCs w:val="20"/>
        </w:rPr>
      </w:pPr>
      <w:r w:rsidRPr="008B3D6B">
        <w:rPr>
          <w:rFonts w:ascii="Arial" w:hAnsi="Arial" w:cs="Arial"/>
        </w:rPr>
        <w:t>Michael Greelis PhD, LPC</w:t>
      </w:r>
      <w:r w:rsidRPr="008B3D6B">
        <w:rPr>
          <w:rFonts w:ascii="Arial" w:hAnsi="Arial" w:cs="Arial"/>
        </w:rPr>
        <w:br/>
      </w:r>
      <w:r w:rsidRPr="008B3D6B">
        <w:rPr>
          <w:rFonts w:ascii="Arial" w:hAnsi="Arial" w:cs="Arial"/>
          <w:sz w:val="20"/>
          <w:szCs w:val="20"/>
        </w:rPr>
        <w:t>Private Practice,</w:t>
      </w:r>
      <w:r w:rsidR="007B255E">
        <w:rPr>
          <w:rFonts w:ascii="Arial" w:hAnsi="Arial" w:cs="Arial"/>
          <w:sz w:val="20"/>
          <w:szCs w:val="20"/>
        </w:rPr>
        <w:t xml:space="preserve"> Reston &amp;</w:t>
      </w:r>
      <w:r w:rsidRPr="008B3D6B">
        <w:rPr>
          <w:rFonts w:ascii="Arial" w:hAnsi="Arial" w:cs="Arial"/>
          <w:sz w:val="20"/>
          <w:szCs w:val="20"/>
        </w:rPr>
        <w:t xml:space="preserve"> Herndon, VA</w:t>
      </w:r>
    </w:p>
    <w:p w14:paraId="1298A81E" w14:textId="5C8A281C" w:rsidR="00BE7747" w:rsidRPr="008B3D6B" w:rsidRDefault="00D13C88" w:rsidP="002379E7">
      <w:pPr>
        <w:ind w:left="5760"/>
        <w:rPr>
          <w:rFonts w:ascii="Arial" w:hAnsi="Arial" w:cs="Arial"/>
          <w:sz w:val="20"/>
          <w:szCs w:val="20"/>
        </w:rPr>
      </w:pPr>
      <w:hyperlink r:id="rId9" w:history="1">
        <w:r w:rsidR="00BE7747" w:rsidRPr="008B3D6B">
          <w:rPr>
            <w:rStyle w:val="Hyperlink"/>
            <w:rFonts w:ascii="Arial" w:hAnsi="Arial" w:cs="Arial"/>
            <w:sz w:val="20"/>
            <w:szCs w:val="20"/>
          </w:rPr>
          <w:t>drgreelis@aol.com</w:t>
        </w:r>
      </w:hyperlink>
      <w:r w:rsidR="00BE7747" w:rsidRPr="008B3D6B">
        <w:rPr>
          <w:rFonts w:ascii="Arial" w:hAnsi="Arial" w:cs="Arial"/>
          <w:sz w:val="20"/>
          <w:szCs w:val="20"/>
        </w:rPr>
        <w:t xml:space="preserve"> </w:t>
      </w:r>
    </w:p>
    <w:p w14:paraId="3768304F" w14:textId="26CB22ED" w:rsidR="003F7462" w:rsidRPr="008B3D6B" w:rsidRDefault="00BE7747" w:rsidP="002379E7">
      <w:pPr>
        <w:ind w:left="5760"/>
        <w:rPr>
          <w:rFonts w:ascii="Arial" w:hAnsi="Arial" w:cs="Arial"/>
          <w:sz w:val="20"/>
          <w:szCs w:val="20"/>
        </w:rPr>
      </w:pPr>
      <w:r w:rsidRPr="008B3D6B">
        <w:rPr>
          <w:rFonts w:ascii="Arial" w:hAnsi="Arial" w:cs="Arial"/>
          <w:sz w:val="20"/>
          <w:szCs w:val="20"/>
        </w:rPr>
        <w:t>Advocacy Chair</w:t>
      </w:r>
    </w:p>
    <w:p w14:paraId="2D43E41F" w14:textId="31F31275" w:rsidR="00BE7747" w:rsidRPr="008B3D6B" w:rsidRDefault="00BE7747" w:rsidP="002379E7">
      <w:pPr>
        <w:ind w:left="5760"/>
        <w:rPr>
          <w:rFonts w:ascii="Arial" w:hAnsi="Arial" w:cs="Arial"/>
          <w:sz w:val="20"/>
          <w:szCs w:val="20"/>
        </w:rPr>
      </w:pPr>
      <w:r w:rsidRPr="008B3D6B">
        <w:rPr>
          <w:rFonts w:ascii="Arial" w:hAnsi="Arial" w:cs="Arial"/>
          <w:sz w:val="20"/>
          <w:szCs w:val="20"/>
        </w:rPr>
        <w:t>Northern Virginia Licensed Professional Counselors</w:t>
      </w:r>
      <w:r w:rsidR="002379E7" w:rsidRPr="008B3D6B">
        <w:rPr>
          <w:rFonts w:ascii="Arial" w:hAnsi="Arial" w:cs="Arial"/>
          <w:sz w:val="20"/>
          <w:szCs w:val="20"/>
        </w:rPr>
        <w:t xml:space="preserve"> </w:t>
      </w:r>
      <w:r w:rsidRPr="008B3D6B">
        <w:rPr>
          <w:rFonts w:ascii="Arial" w:hAnsi="Arial" w:cs="Arial"/>
          <w:sz w:val="20"/>
          <w:szCs w:val="20"/>
        </w:rPr>
        <w:t>(NVLPC)</w:t>
      </w:r>
    </w:p>
    <w:p w14:paraId="249023DE" w14:textId="77777777" w:rsidR="00BE7747" w:rsidRPr="008B3D6B" w:rsidRDefault="00BE7747" w:rsidP="002379E7">
      <w:pPr>
        <w:ind w:left="5760"/>
        <w:rPr>
          <w:rFonts w:ascii="Arial" w:hAnsi="Arial" w:cs="Arial"/>
        </w:rPr>
      </w:pPr>
    </w:p>
    <w:p w14:paraId="5E40D7D6" w14:textId="38C1FD08" w:rsidR="00BE7747" w:rsidRPr="008B3D6B" w:rsidRDefault="00BE7747" w:rsidP="002379E7">
      <w:pPr>
        <w:ind w:left="5760"/>
        <w:rPr>
          <w:rFonts w:ascii="Arial" w:hAnsi="Arial" w:cs="Arial"/>
          <w:sz w:val="21"/>
          <w:szCs w:val="21"/>
        </w:rPr>
      </w:pPr>
      <w:r w:rsidRPr="008B3D6B">
        <w:rPr>
          <w:rFonts w:ascii="Arial" w:hAnsi="Arial" w:cs="Arial"/>
        </w:rPr>
        <w:t>With Audrey Lipps, LPC</w:t>
      </w:r>
      <w:r w:rsidRPr="008B3D6B">
        <w:rPr>
          <w:rFonts w:ascii="Arial" w:hAnsi="Arial" w:cs="Arial"/>
        </w:rPr>
        <w:br/>
      </w:r>
      <w:r w:rsidRPr="008B3D6B">
        <w:rPr>
          <w:rFonts w:ascii="Arial" w:hAnsi="Arial" w:cs="Arial"/>
          <w:sz w:val="21"/>
          <w:szCs w:val="21"/>
        </w:rPr>
        <w:t>Private Practice, Reston, VA</w:t>
      </w:r>
    </w:p>
    <w:p w14:paraId="0514F12E" w14:textId="37743AB3" w:rsidR="00BE7747" w:rsidRPr="008B3D6B" w:rsidRDefault="00BE7747" w:rsidP="002379E7">
      <w:pPr>
        <w:ind w:left="5760"/>
        <w:rPr>
          <w:rFonts w:ascii="Arial" w:hAnsi="Arial" w:cs="Arial"/>
          <w:sz w:val="21"/>
          <w:szCs w:val="21"/>
        </w:rPr>
      </w:pPr>
      <w:r w:rsidRPr="008B3D6B">
        <w:rPr>
          <w:rFonts w:ascii="Arial" w:hAnsi="Arial" w:cs="Arial"/>
          <w:sz w:val="21"/>
          <w:szCs w:val="21"/>
        </w:rPr>
        <w:t>Editor, NVLPC</w:t>
      </w:r>
      <w:r w:rsidR="00530A85">
        <w:rPr>
          <w:rFonts w:ascii="Arial" w:hAnsi="Arial" w:cs="Arial"/>
          <w:sz w:val="21"/>
          <w:szCs w:val="21"/>
        </w:rPr>
        <w:t xml:space="preserve"> </w:t>
      </w:r>
      <w:r w:rsidR="00FC7913">
        <w:rPr>
          <w:rFonts w:ascii="Arial" w:hAnsi="Arial" w:cs="Arial"/>
          <w:sz w:val="21"/>
          <w:szCs w:val="21"/>
        </w:rPr>
        <w:t>Newsletter</w:t>
      </w:r>
    </w:p>
    <w:p w14:paraId="55B1412B" w14:textId="77777777" w:rsidR="00527DCF" w:rsidRDefault="00527DCF" w:rsidP="002379E7">
      <w:pPr>
        <w:ind w:left="5760"/>
        <w:rPr>
          <w:rFonts w:ascii="Arial" w:hAnsi="Arial" w:cs="Arial"/>
          <w:sz w:val="18"/>
          <w:szCs w:val="18"/>
        </w:rPr>
      </w:pPr>
    </w:p>
    <w:p w14:paraId="42649EAA" w14:textId="44E592F0" w:rsidR="00BE7747" w:rsidRDefault="00BE7747" w:rsidP="002379E7">
      <w:pPr>
        <w:ind w:left="5760"/>
        <w:rPr>
          <w:rFonts w:ascii="Arial" w:hAnsi="Arial" w:cs="Arial"/>
        </w:rPr>
      </w:pPr>
      <w:r w:rsidRPr="008B3D6B">
        <w:rPr>
          <w:rFonts w:ascii="Arial" w:hAnsi="Arial" w:cs="Arial"/>
        </w:rPr>
        <w:t>Wendy Rood</w:t>
      </w:r>
    </w:p>
    <w:p w14:paraId="3642CA9E" w14:textId="02F5F44E" w:rsidR="007B255E" w:rsidRPr="007B255E" w:rsidRDefault="007B255E" w:rsidP="002379E7">
      <w:pPr>
        <w:ind w:left="5760"/>
        <w:rPr>
          <w:rFonts w:ascii="Arial" w:hAnsi="Arial" w:cs="Arial"/>
          <w:sz w:val="20"/>
          <w:szCs w:val="20"/>
        </w:rPr>
      </w:pPr>
      <w:r w:rsidRPr="007B255E">
        <w:rPr>
          <w:rFonts w:ascii="Arial" w:hAnsi="Arial" w:cs="Arial"/>
          <w:sz w:val="20"/>
          <w:szCs w:val="20"/>
        </w:rPr>
        <w:t>Counseling Graduate Student</w:t>
      </w:r>
    </w:p>
    <w:p w14:paraId="7170619D" w14:textId="159105BE" w:rsidR="00BE7747" w:rsidRDefault="00BE7747" w:rsidP="002379E7">
      <w:pPr>
        <w:ind w:left="5760"/>
        <w:rPr>
          <w:rFonts w:ascii="Arial" w:hAnsi="Arial" w:cs="Arial"/>
          <w:sz w:val="20"/>
          <w:szCs w:val="20"/>
        </w:rPr>
      </w:pPr>
      <w:r w:rsidRPr="008B3D6B">
        <w:rPr>
          <w:rFonts w:ascii="Arial" w:hAnsi="Arial" w:cs="Arial"/>
          <w:sz w:val="20"/>
          <w:szCs w:val="20"/>
        </w:rPr>
        <w:t>Communications Chair, NVLPC</w:t>
      </w:r>
    </w:p>
    <w:p w14:paraId="2F22F173" w14:textId="77777777" w:rsidR="00F376F5" w:rsidRDefault="00F376F5" w:rsidP="00396D1B">
      <w:pPr>
        <w:rPr>
          <w:rFonts w:ascii="Arial" w:hAnsi="Arial" w:cs="Arial"/>
          <w:sz w:val="20"/>
          <w:szCs w:val="20"/>
        </w:rPr>
      </w:pPr>
    </w:p>
    <w:sdt>
      <w:sdtPr>
        <w:rPr>
          <w:rFonts w:ascii="Times New Roman" w:eastAsia="Times New Roman" w:hAnsi="Times New Roman" w:cs="Times New Roman"/>
          <w:b w:val="0"/>
          <w:bCs w:val="0"/>
          <w:color w:val="auto"/>
          <w:sz w:val="24"/>
          <w:szCs w:val="24"/>
        </w:rPr>
        <w:id w:val="53512921"/>
        <w:docPartObj>
          <w:docPartGallery w:val="Table of Contents"/>
          <w:docPartUnique/>
        </w:docPartObj>
      </w:sdtPr>
      <w:sdtEndPr>
        <w:rPr>
          <w:noProof/>
        </w:rPr>
      </w:sdtEndPr>
      <w:sdtContent>
        <w:p w14:paraId="05E82DBF" w14:textId="2ABC863A" w:rsidR="00F376F5" w:rsidRPr="008C1BFD" w:rsidRDefault="00F376F5" w:rsidP="00F376F5">
          <w:pPr>
            <w:pStyle w:val="TOCHeading"/>
            <w:jc w:val="center"/>
            <w:rPr>
              <w:rFonts w:ascii="Arial" w:hAnsi="Arial" w:cs="Arial"/>
              <w:color w:val="000000" w:themeColor="text1"/>
            </w:rPr>
          </w:pPr>
          <w:r w:rsidRPr="008C1BFD">
            <w:rPr>
              <w:rFonts w:ascii="Arial" w:hAnsi="Arial" w:cs="Arial"/>
              <w:color w:val="000000" w:themeColor="text1"/>
            </w:rPr>
            <w:t>Table of Contents</w:t>
          </w:r>
        </w:p>
        <w:p w14:paraId="77F01C11" w14:textId="4DA92E88" w:rsidR="00F376F5" w:rsidRDefault="00F376F5">
          <w:pPr>
            <w:pStyle w:val="TOC1"/>
            <w:tabs>
              <w:tab w:val="right" w:leader="dot" w:pos="9350"/>
            </w:tabs>
            <w:rPr>
              <w:noProof/>
            </w:rPr>
          </w:pPr>
          <w:r>
            <w:rPr>
              <w:b w:val="0"/>
              <w:bCs w:val="0"/>
            </w:rPr>
            <w:fldChar w:fldCharType="begin"/>
          </w:r>
          <w:r>
            <w:instrText xml:space="preserve"> TOC \o "1-3" \h \z \u </w:instrText>
          </w:r>
          <w:r>
            <w:rPr>
              <w:b w:val="0"/>
              <w:bCs w:val="0"/>
            </w:rPr>
            <w:fldChar w:fldCharType="separate"/>
          </w:r>
          <w:hyperlink w:anchor="_Toc67423015" w:history="1">
            <w:r w:rsidRPr="00791A37">
              <w:rPr>
                <w:rStyle w:val="Hyperlink"/>
                <w:noProof/>
              </w:rPr>
              <w:t>Summary:  NVLPC Survey on Teletherapy</w:t>
            </w:r>
            <w:r>
              <w:rPr>
                <w:noProof/>
                <w:webHidden/>
              </w:rPr>
              <w:tab/>
            </w:r>
            <w:r>
              <w:rPr>
                <w:noProof/>
                <w:webHidden/>
              </w:rPr>
              <w:fldChar w:fldCharType="begin"/>
            </w:r>
            <w:r>
              <w:rPr>
                <w:noProof/>
                <w:webHidden/>
              </w:rPr>
              <w:instrText xml:space="preserve"> PAGEREF _Toc67423015 \h </w:instrText>
            </w:r>
            <w:r>
              <w:rPr>
                <w:noProof/>
                <w:webHidden/>
              </w:rPr>
            </w:r>
            <w:r>
              <w:rPr>
                <w:noProof/>
                <w:webHidden/>
              </w:rPr>
              <w:fldChar w:fldCharType="separate"/>
            </w:r>
            <w:r w:rsidR="00BA69F4">
              <w:rPr>
                <w:noProof/>
                <w:webHidden/>
              </w:rPr>
              <w:t>2</w:t>
            </w:r>
            <w:r>
              <w:rPr>
                <w:noProof/>
                <w:webHidden/>
              </w:rPr>
              <w:fldChar w:fldCharType="end"/>
            </w:r>
          </w:hyperlink>
        </w:p>
        <w:p w14:paraId="5171B348" w14:textId="267C9D9E" w:rsidR="00F376F5" w:rsidRDefault="00D13C88">
          <w:pPr>
            <w:pStyle w:val="TOC1"/>
            <w:tabs>
              <w:tab w:val="right" w:leader="dot" w:pos="9350"/>
            </w:tabs>
            <w:rPr>
              <w:noProof/>
            </w:rPr>
          </w:pPr>
          <w:hyperlink w:anchor="_Toc67423016" w:history="1">
            <w:r w:rsidR="00F376F5" w:rsidRPr="00791A37">
              <w:rPr>
                <w:rStyle w:val="Hyperlink"/>
                <w:noProof/>
              </w:rPr>
              <w:t>Responses from The Northern Virginia Licensed Professional Counselors (NVLPC) survey on Teletherapy</w:t>
            </w:r>
            <w:r w:rsidR="00F376F5">
              <w:rPr>
                <w:noProof/>
                <w:webHidden/>
              </w:rPr>
              <w:tab/>
            </w:r>
            <w:r w:rsidR="00F376F5">
              <w:rPr>
                <w:noProof/>
                <w:webHidden/>
              </w:rPr>
              <w:fldChar w:fldCharType="begin"/>
            </w:r>
            <w:r w:rsidR="00F376F5">
              <w:rPr>
                <w:noProof/>
                <w:webHidden/>
              </w:rPr>
              <w:instrText xml:space="preserve"> PAGEREF _Toc67423016 \h </w:instrText>
            </w:r>
            <w:r w:rsidR="00F376F5">
              <w:rPr>
                <w:noProof/>
                <w:webHidden/>
              </w:rPr>
            </w:r>
            <w:r w:rsidR="00F376F5">
              <w:rPr>
                <w:noProof/>
                <w:webHidden/>
              </w:rPr>
              <w:fldChar w:fldCharType="separate"/>
            </w:r>
            <w:r w:rsidR="00BA69F4">
              <w:rPr>
                <w:noProof/>
                <w:webHidden/>
              </w:rPr>
              <w:t>5</w:t>
            </w:r>
            <w:r w:rsidR="00F376F5">
              <w:rPr>
                <w:noProof/>
                <w:webHidden/>
              </w:rPr>
              <w:fldChar w:fldCharType="end"/>
            </w:r>
          </w:hyperlink>
        </w:p>
        <w:p w14:paraId="11F7BBC8" w14:textId="3D0B9282" w:rsidR="00F376F5" w:rsidRDefault="00D13C88">
          <w:pPr>
            <w:pStyle w:val="TOC1"/>
            <w:tabs>
              <w:tab w:val="right" w:leader="dot" w:pos="9350"/>
            </w:tabs>
            <w:rPr>
              <w:noProof/>
            </w:rPr>
          </w:pPr>
          <w:hyperlink w:anchor="_Toc67423017" w:history="1">
            <w:r w:rsidR="00F376F5" w:rsidRPr="00791A37">
              <w:rPr>
                <w:rStyle w:val="Hyperlink"/>
                <w:rFonts w:ascii="Arial" w:hAnsi="Arial" w:cs="Arial"/>
                <w:noProof/>
              </w:rPr>
              <w:t>Appendices</w:t>
            </w:r>
            <w:r w:rsidR="00F376F5">
              <w:rPr>
                <w:noProof/>
                <w:webHidden/>
              </w:rPr>
              <w:tab/>
            </w:r>
            <w:r w:rsidR="00F376F5">
              <w:rPr>
                <w:noProof/>
                <w:webHidden/>
              </w:rPr>
              <w:fldChar w:fldCharType="begin"/>
            </w:r>
            <w:r w:rsidR="00F376F5">
              <w:rPr>
                <w:noProof/>
                <w:webHidden/>
              </w:rPr>
              <w:instrText xml:space="preserve"> PAGEREF _Toc67423017 \h </w:instrText>
            </w:r>
            <w:r w:rsidR="00F376F5">
              <w:rPr>
                <w:noProof/>
                <w:webHidden/>
              </w:rPr>
            </w:r>
            <w:r w:rsidR="00F376F5">
              <w:rPr>
                <w:noProof/>
                <w:webHidden/>
              </w:rPr>
              <w:fldChar w:fldCharType="separate"/>
            </w:r>
            <w:r w:rsidR="00BA69F4">
              <w:rPr>
                <w:noProof/>
                <w:webHidden/>
              </w:rPr>
              <w:t>16</w:t>
            </w:r>
            <w:r w:rsidR="00F376F5">
              <w:rPr>
                <w:noProof/>
                <w:webHidden/>
              </w:rPr>
              <w:fldChar w:fldCharType="end"/>
            </w:r>
          </w:hyperlink>
        </w:p>
        <w:p w14:paraId="67EBAD56" w14:textId="268300EC" w:rsidR="00F376F5" w:rsidRDefault="00D13C88">
          <w:pPr>
            <w:pStyle w:val="TOC2"/>
            <w:tabs>
              <w:tab w:val="right" w:leader="dot" w:pos="9350"/>
            </w:tabs>
            <w:rPr>
              <w:noProof/>
            </w:rPr>
          </w:pPr>
          <w:hyperlink w:anchor="_Toc67423018" w:history="1">
            <w:r w:rsidR="00F376F5" w:rsidRPr="00791A37">
              <w:rPr>
                <w:rStyle w:val="Hyperlink"/>
                <w:rFonts w:ascii="Arial" w:hAnsi="Arial" w:cs="Arial"/>
                <w:noProof/>
              </w:rPr>
              <w:t>1) Statistical Inference</w:t>
            </w:r>
            <w:r w:rsidR="00F376F5">
              <w:rPr>
                <w:noProof/>
                <w:webHidden/>
              </w:rPr>
              <w:tab/>
            </w:r>
            <w:r w:rsidR="00F376F5">
              <w:rPr>
                <w:noProof/>
                <w:webHidden/>
              </w:rPr>
              <w:fldChar w:fldCharType="begin"/>
            </w:r>
            <w:r w:rsidR="00F376F5">
              <w:rPr>
                <w:noProof/>
                <w:webHidden/>
              </w:rPr>
              <w:instrText xml:space="preserve"> PAGEREF _Toc67423018 \h </w:instrText>
            </w:r>
            <w:r w:rsidR="00F376F5">
              <w:rPr>
                <w:noProof/>
                <w:webHidden/>
              </w:rPr>
            </w:r>
            <w:r w:rsidR="00F376F5">
              <w:rPr>
                <w:noProof/>
                <w:webHidden/>
              </w:rPr>
              <w:fldChar w:fldCharType="separate"/>
            </w:r>
            <w:r w:rsidR="00BA69F4">
              <w:rPr>
                <w:noProof/>
                <w:webHidden/>
              </w:rPr>
              <w:t>16</w:t>
            </w:r>
            <w:r w:rsidR="00F376F5">
              <w:rPr>
                <w:noProof/>
                <w:webHidden/>
              </w:rPr>
              <w:fldChar w:fldCharType="end"/>
            </w:r>
          </w:hyperlink>
        </w:p>
        <w:p w14:paraId="5765B999" w14:textId="1589BA70" w:rsidR="00F376F5" w:rsidRDefault="00D13C88">
          <w:pPr>
            <w:pStyle w:val="TOC2"/>
            <w:tabs>
              <w:tab w:val="right" w:leader="dot" w:pos="9350"/>
            </w:tabs>
            <w:rPr>
              <w:noProof/>
            </w:rPr>
          </w:pPr>
          <w:hyperlink w:anchor="_Toc67423019" w:history="1">
            <w:r w:rsidR="00F376F5" w:rsidRPr="00791A37">
              <w:rPr>
                <w:rStyle w:val="Hyperlink"/>
                <w:rFonts w:ascii="Arial" w:hAnsi="Arial" w:cs="Arial"/>
                <w:noProof/>
              </w:rPr>
              <w:t>2)  Additional data from the survey</w:t>
            </w:r>
            <w:r w:rsidR="00F376F5">
              <w:rPr>
                <w:noProof/>
                <w:webHidden/>
              </w:rPr>
              <w:tab/>
            </w:r>
            <w:r w:rsidR="00F376F5">
              <w:rPr>
                <w:noProof/>
                <w:webHidden/>
              </w:rPr>
              <w:fldChar w:fldCharType="begin"/>
            </w:r>
            <w:r w:rsidR="00F376F5">
              <w:rPr>
                <w:noProof/>
                <w:webHidden/>
              </w:rPr>
              <w:instrText xml:space="preserve"> PAGEREF _Toc67423019 \h </w:instrText>
            </w:r>
            <w:r w:rsidR="00F376F5">
              <w:rPr>
                <w:noProof/>
                <w:webHidden/>
              </w:rPr>
            </w:r>
            <w:r w:rsidR="00F376F5">
              <w:rPr>
                <w:noProof/>
                <w:webHidden/>
              </w:rPr>
              <w:fldChar w:fldCharType="separate"/>
            </w:r>
            <w:r w:rsidR="00BA69F4">
              <w:rPr>
                <w:noProof/>
                <w:webHidden/>
              </w:rPr>
              <w:t>16</w:t>
            </w:r>
            <w:r w:rsidR="00F376F5">
              <w:rPr>
                <w:noProof/>
                <w:webHidden/>
              </w:rPr>
              <w:fldChar w:fldCharType="end"/>
            </w:r>
          </w:hyperlink>
        </w:p>
        <w:p w14:paraId="748DF7FF" w14:textId="319DBED4" w:rsidR="00F376F5" w:rsidRDefault="00D13C88">
          <w:pPr>
            <w:pStyle w:val="TOC2"/>
            <w:tabs>
              <w:tab w:val="right" w:leader="dot" w:pos="9350"/>
            </w:tabs>
            <w:rPr>
              <w:noProof/>
            </w:rPr>
          </w:pPr>
          <w:hyperlink w:anchor="_Toc67423020" w:history="1">
            <w:r w:rsidR="00F376F5" w:rsidRPr="00791A37">
              <w:rPr>
                <w:rStyle w:val="Hyperlink"/>
                <w:rFonts w:ascii="Arial" w:hAnsi="Arial" w:cs="Arial"/>
                <w:noProof/>
              </w:rPr>
              <w:t>3)  Respondent location</w:t>
            </w:r>
            <w:r w:rsidR="00F376F5">
              <w:rPr>
                <w:noProof/>
                <w:webHidden/>
              </w:rPr>
              <w:tab/>
            </w:r>
            <w:r w:rsidR="00F376F5">
              <w:rPr>
                <w:noProof/>
                <w:webHidden/>
              </w:rPr>
              <w:fldChar w:fldCharType="begin"/>
            </w:r>
            <w:r w:rsidR="00F376F5">
              <w:rPr>
                <w:noProof/>
                <w:webHidden/>
              </w:rPr>
              <w:instrText xml:space="preserve"> PAGEREF _Toc67423020 \h </w:instrText>
            </w:r>
            <w:r w:rsidR="00F376F5">
              <w:rPr>
                <w:noProof/>
                <w:webHidden/>
              </w:rPr>
            </w:r>
            <w:r w:rsidR="00F376F5">
              <w:rPr>
                <w:noProof/>
                <w:webHidden/>
              </w:rPr>
              <w:fldChar w:fldCharType="separate"/>
            </w:r>
            <w:r w:rsidR="00BA69F4">
              <w:rPr>
                <w:noProof/>
                <w:webHidden/>
              </w:rPr>
              <w:t>19</w:t>
            </w:r>
            <w:r w:rsidR="00F376F5">
              <w:rPr>
                <w:noProof/>
                <w:webHidden/>
              </w:rPr>
              <w:fldChar w:fldCharType="end"/>
            </w:r>
          </w:hyperlink>
        </w:p>
        <w:p w14:paraId="056FF48A" w14:textId="45397FC4" w:rsidR="00F376F5" w:rsidRDefault="00D13C88">
          <w:pPr>
            <w:pStyle w:val="TOC2"/>
            <w:tabs>
              <w:tab w:val="right" w:leader="dot" w:pos="9350"/>
            </w:tabs>
            <w:rPr>
              <w:noProof/>
            </w:rPr>
          </w:pPr>
          <w:hyperlink w:anchor="_Toc67423021" w:history="1">
            <w:r w:rsidR="00F376F5" w:rsidRPr="00791A37">
              <w:rPr>
                <w:rStyle w:val="Hyperlink"/>
                <w:rFonts w:ascii="Arial" w:hAnsi="Arial" w:cs="Arial"/>
                <w:noProof/>
              </w:rPr>
              <w:t>4) References</w:t>
            </w:r>
            <w:r w:rsidR="00F376F5">
              <w:rPr>
                <w:noProof/>
                <w:webHidden/>
              </w:rPr>
              <w:tab/>
            </w:r>
            <w:r w:rsidR="00F376F5">
              <w:rPr>
                <w:noProof/>
                <w:webHidden/>
              </w:rPr>
              <w:fldChar w:fldCharType="begin"/>
            </w:r>
            <w:r w:rsidR="00F376F5">
              <w:rPr>
                <w:noProof/>
                <w:webHidden/>
              </w:rPr>
              <w:instrText xml:space="preserve"> PAGEREF _Toc67423021 \h </w:instrText>
            </w:r>
            <w:r w:rsidR="00F376F5">
              <w:rPr>
                <w:noProof/>
                <w:webHidden/>
              </w:rPr>
            </w:r>
            <w:r w:rsidR="00F376F5">
              <w:rPr>
                <w:noProof/>
                <w:webHidden/>
              </w:rPr>
              <w:fldChar w:fldCharType="separate"/>
            </w:r>
            <w:r w:rsidR="00BA69F4">
              <w:rPr>
                <w:noProof/>
                <w:webHidden/>
              </w:rPr>
              <w:t>19</w:t>
            </w:r>
            <w:r w:rsidR="00F376F5">
              <w:rPr>
                <w:noProof/>
                <w:webHidden/>
              </w:rPr>
              <w:fldChar w:fldCharType="end"/>
            </w:r>
          </w:hyperlink>
        </w:p>
        <w:p w14:paraId="33051233" w14:textId="63E99B2F" w:rsidR="00F376F5" w:rsidRDefault="00D13C88">
          <w:pPr>
            <w:pStyle w:val="TOC3"/>
            <w:tabs>
              <w:tab w:val="right" w:leader="dot" w:pos="9350"/>
            </w:tabs>
            <w:rPr>
              <w:noProof/>
            </w:rPr>
          </w:pPr>
          <w:hyperlink w:anchor="_Toc67423022" w:history="1"/>
        </w:p>
        <w:p w14:paraId="488A6BA4" w14:textId="5B754FD9" w:rsidR="008C1BFD" w:rsidRPr="00396D1B" w:rsidRDefault="00F376F5" w:rsidP="00396D1B">
          <w:r>
            <w:rPr>
              <w:b/>
              <w:bCs/>
              <w:noProof/>
            </w:rPr>
            <w:fldChar w:fldCharType="end"/>
          </w:r>
        </w:p>
      </w:sdtContent>
    </w:sdt>
    <w:p w14:paraId="01510DE2" w14:textId="3DD0B222" w:rsidR="008C1BFD" w:rsidRPr="00396D1B" w:rsidRDefault="00396D1B" w:rsidP="00396D1B">
      <w:pPr>
        <w:jc w:val="center"/>
        <w:rPr>
          <w:rFonts w:ascii="Arial" w:hAnsi="Arial" w:cs="Arial"/>
          <w:sz w:val="18"/>
          <w:szCs w:val="18"/>
        </w:rPr>
      </w:pPr>
      <w:r w:rsidRPr="00396D1B">
        <w:rPr>
          <w:rFonts w:ascii="Arial" w:hAnsi="Arial" w:cs="Arial"/>
          <w:sz w:val="18"/>
          <w:szCs w:val="18"/>
        </w:rPr>
        <w:t>Creative Commons 4.0 (Attribution)</w:t>
      </w:r>
      <w:r w:rsidRPr="00396D1B">
        <w:rPr>
          <w:rFonts w:ascii="Arial" w:hAnsi="Arial" w:cs="Arial"/>
          <w:sz w:val="18"/>
          <w:szCs w:val="18"/>
        </w:rPr>
        <w:br/>
      </w:r>
      <w:hyperlink r:id="rId10" w:history="1">
        <w:r w:rsidRPr="00396D1B">
          <w:rPr>
            <w:rStyle w:val="Hyperlink"/>
            <w:rFonts w:ascii="Arial" w:hAnsi="Arial" w:cs="Arial"/>
            <w:sz w:val="18"/>
            <w:szCs w:val="18"/>
          </w:rPr>
          <w:t>https://creativecommons.org/licenses/by/4.0/</w:t>
        </w:r>
      </w:hyperlink>
    </w:p>
    <w:p w14:paraId="650C4CC2" w14:textId="77AF344E" w:rsidR="008C1BFD" w:rsidRDefault="008C1BFD" w:rsidP="00396D1B">
      <w:pPr>
        <w:rPr>
          <w:rFonts w:ascii="Arial" w:hAnsi="Arial" w:cs="Arial"/>
          <w:sz w:val="20"/>
          <w:szCs w:val="20"/>
        </w:rPr>
      </w:pPr>
    </w:p>
    <w:p w14:paraId="17769AFC" w14:textId="04002217" w:rsidR="008C1BFD" w:rsidRDefault="008C1BFD" w:rsidP="00396D1B">
      <w:pPr>
        <w:rPr>
          <w:rFonts w:ascii="Arial" w:hAnsi="Arial" w:cs="Arial"/>
          <w:sz w:val="20"/>
          <w:szCs w:val="20"/>
        </w:rPr>
      </w:pPr>
    </w:p>
    <w:p w14:paraId="142879EB" w14:textId="77777777" w:rsidR="008C1BFD" w:rsidRPr="008B3D6B" w:rsidRDefault="008C1BFD" w:rsidP="00396D1B">
      <w:pPr>
        <w:rPr>
          <w:rFonts w:ascii="Arial" w:hAnsi="Arial" w:cs="Arial"/>
          <w:sz w:val="20"/>
          <w:szCs w:val="20"/>
        </w:rPr>
      </w:pPr>
    </w:p>
    <w:p w14:paraId="53583986" w14:textId="2EDE3D8A" w:rsidR="008B096C" w:rsidRPr="008C1BFD" w:rsidRDefault="008B096C" w:rsidP="00396D1B">
      <w:pPr>
        <w:pStyle w:val="Heading1"/>
        <w:jc w:val="center"/>
        <w:rPr>
          <w:rFonts w:ascii="Arial" w:hAnsi="Arial" w:cs="Arial"/>
          <w:b/>
          <w:bCs/>
          <w:color w:val="000000" w:themeColor="text1"/>
        </w:rPr>
      </w:pPr>
      <w:bookmarkStart w:id="0" w:name="_Toc67423015"/>
      <w:r w:rsidRPr="008C1BFD">
        <w:rPr>
          <w:rFonts w:ascii="Arial" w:hAnsi="Arial" w:cs="Arial"/>
          <w:b/>
          <w:bCs/>
          <w:color w:val="000000" w:themeColor="text1"/>
        </w:rPr>
        <w:t>Summary:  NVLPC Survey on Teletherapy</w:t>
      </w:r>
      <w:bookmarkEnd w:id="0"/>
    </w:p>
    <w:p w14:paraId="7A3874AB" w14:textId="62E0BC01" w:rsidR="008B096C" w:rsidRPr="008B3D6B" w:rsidRDefault="008B096C" w:rsidP="0033530A">
      <w:pPr>
        <w:rPr>
          <w:rFonts w:ascii="Arial" w:hAnsi="Arial" w:cs="Arial"/>
        </w:rPr>
      </w:pPr>
      <w:r w:rsidRPr="008B3D6B">
        <w:rPr>
          <w:rFonts w:ascii="Arial" w:hAnsi="Arial" w:cs="Arial"/>
        </w:rPr>
        <w:tab/>
      </w:r>
    </w:p>
    <w:p w14:paraId="6B215D1F" w14:textId="6195598D" w:rsidR="000C1D1A" w:rsidRPr="008B3D6B" w:rsidRDefault="0033530A" w:rsidP="000C1D1A">
      <w:pPr>
        <w:rPr>
          <w:rFonts w:ascii="Arial" w:hAnsi="Arial" w:cs="Arial"/>
        </w:rPr>
      </w:pPr>
      <w:r w:rsidRPr="008B3D6B">
        <w:rPr>
          <w:rFonts w:ascii="Arial" w:hAnsi="Arial" w:cs="Arial"/>
        </w:rPr>
        <w:t xml:space="preserve">Licensed Professional Counselors (LPCs) in Northern Virginia </w:t>
      </w:r>
      <w:r w:rsidR="00B42B7C" w:rsidRPr="008B3D6B">
        <w:rPr>
          <w:rFonts w:ascii="Arial" w:hAnsi="Arial" w:cs="Arial"/>
        </w:rPr>
        <w:t>are</w:t>
      </w:r>
      <w:r w:rsidRPr="008B3D6B">
        <w:rPr>
          <w:rFonts w:ascii="Arial" w:hAnsi="Arial" w:cs="Arial"/>
        </w:rPr>
        <w:t xml:space="preserve"> nearly unanimous in </w:t>
      </w:r>
      <w:r w:rsidR="00B42B7C" w:rsidRPr="008B3D6B">
        <w:rPr>
          <w:rFonts w:ascii="Arial" w:hAnsi="Arial" w:cs="Arial"/>
        </w:rPr>
        <w:t>their endorsement of</w:t>
      </w:r>
      <w:r w:rsidRPr="008B3D6B">
        <w:rPr>
          <w:rFonts w:ascii="Arial" w:hAnsi="Arial" w:cs="Arial"/>
        </w:rPr>
        <w:t xml:space="preserve"> teletherapy as an effective medium for counseling and psychotherap</w:t>
      </w:r>
      <w:r w:rsidR="0005356C" w:rsidRPr="008B3D6B">
        <w:rPr>
          <w:rFonts w:ascii="Arial" w:hAnsi="Arial" w:cs="Arial"/>
        </w:rPr>
        <w:t>y according to a recent survey conducted by the Northern Virginia Licensed Professional Counselors (NVLPC)</w:t>
      </w:r>
      <w:r w:rsidRPr="008B3D6B">
        <w:rPr>
          <w:rFonts w:ascii="Arial" w:hAnsi="Arial" w:cs="Arial"/>
        </w:rPr>
        <w:t xml:space="preserve">.  </w:t>
      </w:r>
      <w:r w:rsidR="003713C8">
        <w:rPr>
          <w:rFonts w:ascii="Arial" w:hAnsi="Arial" w:cs="Arial"/>
        </w:rPr>
        <w:t>T</w:t>
      </w:r>
      <w:r w:rsidR="000C1D1A" w:rsidRPr="008B3D6B">
        <w:rPr>
          <w:rFonts w:ascii="Arial" w:hAnsi="Arial" w:cs="Arial"/>
        </w:rPr>
        <w:t xml:space="preserve">eletherapy </w:t>
      </w:r>
      <w:r w:rsidR="003713C8">
        <w:rPr>
          <w:rFonts w:ascii="Arial" w:hAnsi="Arial" w:cs="Arial"/>
        </w:rPr>
        <w:t xml:space="preserve">refers to </w:t>
      </w:r>
      <w:r w:rsidR="000C1D1A" w:rsidRPr="008B3D6B">
        <w:rPr>
          <w:rFonts w:ascii="Arial" w:hAnsi="Arial" w:cs="Arial"/>
        </w:rPr>
        <w:t>counseling through “video conferencing (video + audio) through Zoom, doxy.me, thera-LINK, iPhone, etc., or telephone only.”</w:t>
      </w:r>
    </w:p>
    <w:p w14:paraId="547C4681" w14:textId="79FE54E9" w:rsidR="007F188A" w:rsidRPr="008B3D6B" w:rsidRDefault="007F188A" w:rsidP="00CD0934">
      <w:pPr>
        <w:rPr>
          <w:rFonts w:ascii="Arial" w:hAnsi="Arial" w:cs="Arial"/>
        </w:rPr>
      </w:pPr>
    </w:p>
    <w:p w14:paraId="43882328" w14:textId="08968944" w:rsidR="006A7423" w:rsidRPr="008B3D6B" w:rsidRDefault="001303CB" w:rsidP="00CD0934">
      <w:pPr>
        <w:rPr>
          <w:rFonts w:ascii="Arial" w:hAnsi="Arial" w:cs="Arial"/>
        </w:rPr>
      </w:pPr>
      <w:r w:rsidRPr="008B3D6B">
        <w:rPr>
          <w:rFonts w:ascii="Arial" w:hAnsi="Arial" w:cs="Arial"/>
        </w:rPr>
        <w:t xml:space="preserve">This </w:t>
      </w:r>
      <w:r w:rsidR="000C1D1A">
        <w:rPr>
          <w:rFonts w:ascii="Arial" w:hAnsi="Arial" w:cs="Arial"/>
        </w:rPr>
        <w:t>effort</w:t>
      </w:r>
      <w:r w:rsidRPr="008B3D6B">
        <w:rPr>
          <w:rFonts w:ascii="Arial" w:hAnsi="Arial" w:cs="Arial"/>
        </w:rPr>
        <w:t xml:space="preserve"> was undertaken by the NVLPC Board of Directors to understand the response to teletherap</w:t>
      </w:r>
      <w:r w:rsidR="003713C8">
        <w:rPr>
          <w:rFonts w:ascii="Arial" w:hAnsi="Arial" w:cs="Arial"/>
        </w:rPr>
        <w:t>y</w:t>
      </w:r>
      <w:r w:rsidRPr="008B3D6B">
        <w:rPr>
          <w:rFonts w:ascii="Arial" w:hAnsi="Arial" w:cs="Arial"/>
        </w:rPr>
        <w:t>.</w:t>
      </w:r>
      <w:r w:rsidR="00500928">
        <w:rPr>
          <w:rFonts w:ascii="Arial" w:hAnsi="Arial" w:cs="Arial"/>
        </w:rPr>
        <w:t xml:space="preserve">  </w:t>
      </w:r>
      <w:r w:rsidR="005703F2" w:rsidRPr="008B3D6B">
        <w:rPr>
          <w:rFonts w:ascii="Arial" w:hAnsi="Arial" w:cs="Arial"/>
        </w:rPr>
        <w:t>The results will be used</w:t>
      </w:r>
      <w:r w:rsidR="00500928">
        <w:rPr>
          <w:rFonts w:ascii="Arial" w:hAnsi="Arial" w:cs="Arial"/>
        </w:rPr>
        <w:t xml:space="preserve"> to </w:t>
      </w:r>
      <w:r w:rsidR="000B0E33">
        <w:rPr>
          <w:rFonts w:ascii="Arial" w:hAnsi="Arial" w:cs="Arial"/>
        </w:rPr>
        <w:t>evaluate</w:t>
      </w:r>
      <w:r w:rsidR="005703F2" w:rsidRPr="008B3D6B">
        <w:rPr>
          <w:rFonts w:ascii="Arial" w:hAnsi="Arial" w:cs="Arial"/>
        </w:rPr>
        <w:t xml:space="preserve"> the ongoing use of </w:t>
      </w:r>
      <w:r w:rsidR="000B0E33">
        <w:rPr>
          <w:rFonts w:ascii="Arial" w:hAnsi="Arial" w:cs="Arial"/>
        </w:rPr>
        <w:t>teletherap</w:t>
      </w:r>
      <w:r w:rsidR="006A1343">
        <w:rPr>
          <w:rFonts w:ascii="Arial" w:hAnsi="Arial" w:cs="Arial"/>
        </w:rPr>
        <w:t>y</w:t>
      </w:r>
      <w:r w:rsidR="00500928">
        <w:rPr>
          <w:rFonts w:ascii="Arial" w:hAnsi="Arial" w:cs="Arial"/>
        </w:rPr>
        <w:t xml:space="preserve"> and</w:t>
      </w:r>
      <w:r w:rsidR="00500928" w:rsidRPr="008B3D6B">
        <w:rPr>
          <w:rFonts w:ascii="Arial" w:hAnsi="Arial" w:cs="Arial"/>
        </w:rPr>
        <w:t xml:space="preserve"> develop organization</w:t>
      </w:r>
      <w:r w:rsidR="00500928">
        <w:rPr>
          <w:rFonts w:ascii="Arial" w:hAnsi="Arial" w:cs="Arial"/>
        </w:rPr>
        <w:t>al</w:t>
      </w:r>
      <w:r w:rsidR="00500928" w:rsidRPr="008B3D6B">
        <w:rPr>
          <w:rFonts w:ascii="Arial" w:hAnsi="Arial" w:cs="Arial"/>
        </w:rPr>
        <w:t xml:space="preserve"> polic</w:t>
      </w:r>
      <w:r w:rsidR="00500928">
        <w:rPr>
          <w:rFonts w:ascii="Arial" w:hAnsi="Arial" w:cs="Arial"/>
        </w:rPr>
        <w:t>ies and positions</w:t>
      </w:r>
      <w:r w:rsidR="006A1343">
        <w:rPr>
          <w:rFonts w:ascii="Arial" w:hAnsi="Arial" w:cs="Arial"/>
        </w:rPr>
        <w:t>.</w:t>
      </w:r>
      <w:r w:rsidR="000B0E33">
        <w:rPr>
          <w:rFonts w:ascii="Arial" w:hAnsi="Arial" w:cs="Arial"/>
        </w:rPr>
        <w:t xml:space="preserve"> </w:t>
      </w:r>
      <w:r w:rsidR="00500928">
        <w:rPr>
          <w:rFonts w:ascii="Arial" w:hAnsi="Arial" w:cs="Arial"/>
        </w:rPr>
        <w:t xml:space="preserve"> NVLPC will share the </w:t>
      </w:r>
      <w:r w:rsidR="000B0E33">
        <w:rPr>
          <w:rFonts w:ascii="Arial" w:hAnsi="Arial" w:cs="Arial"/>
        </w:rPr>
        <w:t xml:space="preserve">report </w:t>
      </w:r>
      <w:r w:rsidR="005703F2" w:rsidRPr="008B3D6B">
        <w:rPr>
          <w:rFonts w:ascii="Arial" w:hAnsi="Arial" w:cs="Arial"/>
        </w:rPr>
        <w:t xml:space="preserve">with concerned health officials, agencies, </w:t>
      </w:r>
      <w:r w:rsidR="00270663">
        <w:rPr>
          <w:rFonts w:ascii="Arial" w:hAnsi="Arial" w:cs="Arial"/>
        </w:rPr>
        <w:t xml:space="preserve">legislators, and regulators.  </w:t>
      </w:r>
    </w:p>
    <w:p w14:paraId="15035A7A" w14:textId="77777777" w:rsidR="005703F2" w:rsidRPr="008B3D6B" w:rsidRDefault="005703F2" w:rsidP="00CD0934">
      <w:pPr>
        <w:rPr>
          <w:rFonts w:ascii="Arial" w:hAnsi="Arial" w:cs="Arial"/>
        </w:rPr>
      </w:pPr>
    </w:p>
    <w:p w14:paraId="7AD361E1" w14:textId="18DFB4EE" w:rsidR="005703F2" w:rsidRPr="008B3D6B" w:rsidRDefault="005703F2" w:rsidP="00CD0934">
      <w:pPr>
        <w:rPr>
          <w:rFonts w:ascii="Arial" w:hAnsi="Arial" w:cs="Arial"/>
        </w:rPr>
      </w:pPr>
      <w:r w:rsidRPr="008B3D6B">
        <w:rPr>
          <w:rFonts w:ascii="Arial" w:hAnsi="Arial" w:cs="Arial"/>
        </w:rPr>
        <w:t xml:space="preserve">The survey sample </w:t>
      </w:r>
      <w:r w:rsidR="00270663">
        <w:rPr>
          <w:rFonts w:ascii="Arial" w:hAnsi="Arial" w:cs="Arial"/>
        </w:rPr>
        <w:t>for this</w:t>
      </w:r>
      <w:r w:rsidR="003713C8">
        <w:rPr>
          <w:rFonts w:ascii="Arial" w:hAnsi="Arial" w:cs="Arial"/>
        </w:rPr>
        <w:t xml:space="preserve"> report </w:t>
      </w:r>
      <w:r w:rsidRPr="008B3D6B">
        <w:rPr>
          <w:rFonts w:ascii="Arial" w:hAnsi="Arial" w:cs="Arial"/>
        </w:rPr>
        <w:t xml:space="preserve">consists of 164 respondents, </w:t>
      </w:r>
      <w:r w:rsidRPr="008B3D6B">
        <w:rPr>
          <w:rFonts w:ascii="Arial" w:hAnsi="Arial" w:cs="Arial"/>
          <w:u w:val="single"/>
        </w:rPr>
        <w:t>all Licensed Professional Counselors (LPCs) in Northern Virginia.</w:t>
      </w:r>
      <w:r w:rsidRPr="008B3D6B">
        <w:rPr>
          <w:rFonts w:ascii="Arial" w:hAnsi="Arial" w:cs="Arial"/>
        </w:rPr>
        <w:t xml:space="preserve">  </w:t>
      </w:r>
      <w:r w:rsidRPr="008B3D6B">
        <w:rPr>
          <w:rFonts w:ascii="Arial" w:hAnsi="Arial" w:cs="Arial"/>
          <w:u w:val="single"/>
        </w:rPr>
        <w:t xml:space="preserve">All conduct </w:t>
      </w:r>
      <w:r w:rsidR="00270663">
        <w:rPr>
          <w:rFonts w:ascii="Arial" w:hAnsi="Arial" w:cs="Arial"/>
          <w:u w:val="single"/>
        </w:rPr>
        <w:t>most</w:t>
      </w:r>
      <w:r w:rsidRPr="008B3D6B">
        <w:rPr>
          <w:rFonts w:ascii="Arial" w:hAnsi="Arial" w:cs="Arial"/>
          <w:u w:val="single"/>
        </w:rPr>
        <w:t xml:space="preserve"> or all of their counseling sessions through </w:t>
      </w:r>
      <w:r w:rsidRPr="008B3D6B">
        <w:rPr>
          <w:rFonts w:ascii="Arial" w:hAnsi="Arial" w:cs="Arial"/>
          <w:i/>
          <w:iCs/>
          <w:u w:val="single"/>
        </w:rPr>
        <w:t>teletherapy</w:t>
      </w:r>
      <w:r w:rsidRPr="008B3D6B">
        <w:rPr>
          <w:rFonts w:ascii="Arial" w:hAnsi="Arial" w:cs="Arial"/>
        </w:rPr>
        <w:t xml:space="preserve">.  </w:t>
      </w:r>
    </w:p>
    <w:p w14:paraId="2FC9820F" w14:textId="608F4EB7" w:rsidR="005703F2" w:rsidRPr="008B3D6B" w:rsidRDefault="005703F2" w:rsidP="00CD0934">
      <w:pPr>
        <w:rPr>
          <w:rFonts w:ascii="Arial" w:hAnsi="Arial" w:cs="Arial"/>
        </w:rPr>
      </w:pPr>
    </w:p>
    <w:p w14:paraId="11ECC632" w14:textId="77777777" w:rsidR="00396D1B" w:rsidRDefault="00396D1B">
      <w:pPr>
        <w:rPr>
          <w:rFonts w:ascii="Arial" w:hAnsi="Arial" w:cs="Arial"/>
        </w:rPr>
      </w:pPr>
      <w:r>
        <w:rPr>
          <w:rFonts w:ascii="Arial" w:hAnsi="Arial" w:cs="Arial"/>
        </w:rPr>
        <w:br w:type="page"/>
      </w:r>
    </w:p>
    <w:p w14:paraId="74CBB771" w14:textId="3E851112" w:rsidR="005703F2" w:rsidRPr="008B3D6B" w:rsidRDefault="005703F2" w:rsidP="00CD0934">
      <w:pPr>
        <w:rPr>
          <w:rFonts w:ascii="Arial" w:hAnsi="Arial" w:cs="Arial"/>
        </w:rPr>
      </w:pPr>
      <w:r w:rsidRPr="008B3D6B">
        <w:rPr>
          <w:rFonts w:ascii="Arial" w:hAnsi="Arial" w:cs="Arial"/>
        </w:rPr>
        <w:lastRenderedPageBreak/>
        <w:t xml:space="preserve">Highlights from the </w:t>
      </w:r>
      <w:r w:rsidR="000B0E33">
        <w:rPr>
          <w:rFonts w:ascii="Arial" w:hAnsi="Arial" w:cs="Arial"/>
        </w:rPr>
        <w:t xml:space="preserve">survey </w:t>
      </w:r>
      <w:r w:rsidRPr="008B3D6B">
        <w:rPr>
          <w:rFonts w:ascii="Arial" w:hAnsi="Arial" w:cs="Arial"/>
        </w:rPr>
        <w:t>include</w:t>
      </w:r>
      <w:r w:rsidR="00437EFC" w:rsidRPr="008B3D6B">
        <w:rPr>
          <w:rFonts w:ascii="Arial" w:hAnsi="Arial" w:cs="Arial"/>
        </w:rPr>
        <w:t xml:space="preserve"> the following results:</w:t>
      </w:r>
    </w:p>
    <w:p w14:paraId="726A73BA" w14:textId="78E6ADAA" w:rsidR="00437EFC" w:rsidRPr="008B3D6B" w:rsidRDefault="00437EFC" w:rsidP="00CD0934">
      <w:pPr>
        <w:rPr>
          <w:rFonts w:ascii="Arial" w:hAnsi="Arial" w:cs="Arial"/>
        </w:rPr>
      </w:pPr>
    </w:p>
    <w:p w14:paraId="44A13FC7" w14:textId="7F5606DD" w:rsidR="00437EFC" w:rsidRPr="008B3D6B" w:rsidRDefault="00437EFC" w:rsidP="00CD0934">
      <w:pPr>
        <w:pStyle w:val="ListParagraph"/>
        <w:numPr>
          <w:ilvl w:val="0"/>
          <w:numId w:val="2"/>
        </w:numPr>
        <w:rPr>
          <w:rFonts w:ascii="Arial" w:hAnsi="Arial" w:cs="Arial"/>
        </w:rPr>
      </w:pPr>
      <w:r w:rsidRPr="008B3D6B">
        <w:rPr>
          <w:rFonts w:ascii="Arial" w:hAnsi="Arial" w:cs="Arial"/>
        </w:rPr>
        <w:t>99% state that they provide effective counseling services via teletherapy.</w:t>
      </w:r>
    </w:p>
    <w:p w14:paraId="41687146" w14:textId="6076DE4C" w:rsidR="00437EFC" w:rsidRPr="008B3D6B" w:rsidRDefault="00437EFC" w:rsidP="00CD0934">
      <w:pPr>
        <w:pStyle w:val="ListParagraph"/>
        <w:numPr>
          <w:ilvl w:val="0"/>
          <w:numId w:val="2"/>
        </w:numPr>
        <w:rPr>
          <w:rFonts w:ascii="Arial" w:hAnsi="Arial" w:cs="Arial"/>
        </w:rPr>
      </w:pPr>
      <w:r w:rsidRPr="008B3D6B">
        <w:rPr>
          <w:rFonts w:ascii="Arial" w:hAnsi="Arial" w:cs="Arial"/>
        </w:rPr>
        <w:t>98% report that their clients see teletherapy as an effective service delivery medium.</w:t>
      </w:r>
    </w:p>
    <w:p w14:paraId="4B3AFA9A" w14:textId="410D9B67" w:rsidR="00437EFC" w:rsidRPr="008B3D6B" w:rsidRDefault="00437EFC" w:rsidP="00CD0934">
      <w:pPr>
        <w:pStyle w:val="ListParagraph"/>
        <w:numPr>
          <w:ilvl w:val="0"/>
          <w:numId w:val="2"/>
        </w:numPr>
        <w:rPr>
          <w:rFonts w:ascii="Arial" w:hAnsi="Arial" w:cs="Arial"/>
        </w:rPr>
      </w:pPr>
      <w:r w:rsidRPr="008B3D6B">
        <w:rPr>
          <w:rFonts w:ascii="Arial" w:hAnsi="Arial" w:cs="Arial"/>
        </w:rPr>
        <w:t>95% have conducted treatment using only teletherapy.</w:t>
      </w:r>
    </w:p>
    <w:p w14:paraId="420F93C3" w14:textId="1EE13357" w:rsidR="00437EFC" w:rsidRPr="008B3D6B" w:rsidRDefault="00437EFC" w:rsidP="00CD0934">
      <w:pPr>
        <w:pStyle w:val="ListParagraph"/>
        <w:numPr>
          <w:ilvl w:val="0"/>
          <w:numId w:val="2"/>
        </w:numPr>
        <w:rPr>
          <w:rFonts w:ascii="Arial" w:hAnsi="Arial" w:cs="Arial"/>
        </w:rPr>
      </w:pPr>
      <w:r w:rsidRPr="008B3D6B">
        <w:rPr>
          <w:rFonts w:ascii="Arial" w:hAnsi="Arial" w:cs="Arial"/>
        </w:rPr>
        <w:t>90%</w:t>
      </w:r>
      <w:r w:rsidR="00506CD1" w:rsidRPr="008B3D6B">
        <w:rPr>
          <w:rFonts w:ascii="Arial" w:hAnsi="Arial" w:cs="Arial"/>
        </w:rPr>
        <w:t xml:space="preserve"> of those who have conducted treatment using only teletherapy report that the treatment was effective</w:t>
      </w:r>
      <w:r w:rsidRPr="008B3D6B">
        <w:rPr>
          <w:rFonts w:ascii="Arial" w:hAnsi="Arial" w:cs="Arial"/>
        </w:rPr>
        <w:t>.</w:t>
      </w:r>
    </w:p>
    <w:p w14:paraId="7F28C3F3" w14:textId="7E61D222" w:rsidR="00437EFC" w:rsidRPr="008B3D6B" w:rsidRDefault="00437EFC" w:rsidP="00CD0934">
      <w:pPr>
        <w:pStyle w:val="ListParagraph"/>
        <w:numPr>
          <w:ilvl w:val="0"/>
          <w:numId w:val="2"/>
        </w:numPr>
        <w:rPr>
          <w:rFonts w:ascii="Arial" w:hAnsi="Arial" w:cs="Arial"/>
        </w:rPr>
      </w:pPr>
      <w:r w:rsidRPr="008B3D6B">
        <w:rPr>
          <w:rFonts w:ascii="Arial" w:hAnsi="Arial" w:cs="Arial"/>
        </w:rPr>
        <w:t>71%</w:t>
      </w:r>
      <w:r w:rsidR="003713C8">
        <w:rPr>
          <w:rFonts w:ascii="Arial" w:hAnsi="Arial" w:cs="Arial"/>
        </w:rPr>
        <w:t xml:space="preserve"> </w:t>
      </w:r>
      <w:r w:rsidRPr="008B3D6B">
        <w:rPr>
          <w:rFonts w:ascii="Arial" w:hAnsi="Arial" w:cs="Arial"/>
        </w:rPr>
        <w:t xml:space="preserve">report an ability to </w:t>
      </w:r>
      <w:r w:rsidR="000B0E33">
        <w:rPr>
          <w:rFonts w:ascii="Arial" w:hAnsi="Arial" w:cs="Arial"/>
        </w:rPr>
        <w:t>serve</w:t>
      </w:r>
      <w:r w:rsidRPr="008B3D6B">
        <w:rPr>
          <w:rFonts w:ascii="Arial" w:hAnsi="Arial" w:cs="Arial"/>
        </w:rPr>
        <w:t xml:space="preserve"> diverse and hard-to-reach populations including people with transportation barriers, physical disabilities, and social phobia.</w:t>
      </w:r>
    </w:p>
    <w:p w14:paraId="3333D6F6" w14:textId="3E70921D" w:rsidR="00437EFC" w:rsidRPr="008B3D6B" w:rsidRDefault="00437EFC" w:rsidP="00CD0934">
      <w:pPr>
        <w:pStyle w:val="ListParagraph"/>
        <w:numPr>
          <w:ilvl w:val="0"/>
          <w:numId w:val="2"/>
        </w:numPr>
        <w:rPr>
          <w:rFonts w:ascii="Arial" w:hAnsi="Arial" w:cs="Arial"/>
        </w:rPr>
      </w:pPr>
      <w:r w:rsidRPr="008B3D6B">
        <w:rPr>
          <w:rFonts w:ascii="Arial" w:hAnsi="Arial" w:cs="Arial"/>
        </w:rPr>
        <w:t xml:space="preserve">61% report an increase in client count since </w:t>
      </w:r>
      <w:r w:rsidR="003713C8">
        <w:rPr>
          <w:rFonts w:ascii="Arial" w:hAnsi="Arial" w:cs="Arial"/>
        </w:rPr>
        <w:t>COVID-19</w:t>
      </w:r>
      <w:r w:rsidRPr="008B3D6B">
        <w:rPr>
          <w:rFonts w:ascii="Arial" w:hAnsi="Arial" w:cs="Arial"/>
        </w:rPr>
        <w:t xml:space="preserve"> incented teletherapy.</w:t>
      </w:r>
    </w:p>
    <w:p w14:paraId="56F02B15" w14:textId="309F3BCE" w:rsidR="005703F2" w:rsidRPr="008B3D6B" w:rsidRDefault="005703F2" w:rsidP="00CD0934">
      <w:pPr>
        <w:rPr>
          <w:rFonts w:ascii="Arial" w:hAnsi="Arial" w:cs="Arial"/>
        </w:rPr>
      </w:pPr>
    </w:p>
    <w:p w14:paraId="3B2328A1" w14:textId="26488FFA" w:rsidR="005703F2" w:rsidRPr="008B3D6B" w:rsidRDefault="005703F2" w:rsidP="00CD0934">
      <w:pPr>
        <w:rPr>
          <w:rFonts w:ascii="Arial" w:hAnsi="Arial" w:cs="Arial"/>
        </w:rPr>
      </w:pPr>
      <w:r w:rsidRPr="008B3D6B">
        <w:rPr>
          <w:rFonts w:ascii="Arial" w:hAnsi="Arial" w:cs="Arial"/>
        </w:rPr>
        <w:t xml:space="preserve">The use of teletherapy in Virginia began abruptly in mid-March as a result of the severity of the </w:t>
      </w:r>
      <w:r w:rsidR="003713C8">
        <w:rPr>
          <w:rFonts w:ascii="Arial" w:hAnsi="Arial" w:cs="Arial"/>
        </w:rPr>
        <w:t>COVID-19</w:t>
      </w:r>
      <w:r w:rsidRPr="008B3D6B">
        <w:rPr>
          <w:rFonts w:ascii="Arial" w:hAnsi="Arial" w:cs="Arial"/>
        </w:rPr>
        <w:t xml:space="preserve"> pande</w:t>
      </w:r>
      <w:r w:rsidR="007D6428">
        <w:rPr>
          <w:rFonts w:ascii="Arial" w:hAnsi="Arial" w:cs="Arial"/>
        </w:rPr>
        <w:t>mi</w:t>
      </w:r>
      <w:r w:rsidRPr="008B3D6B">
        <w:rPr>
          <w:rFonts w:ascii="Arial" w:hAnsi="Arial" w:cs="Arial"/>
        </w:rPr>
        <w:t xml:space="preserve">c.  On </w:t>
      </w:r>
      <w:r w:rsidRPr="00C83ADB">
        <w:rPr>
          <w:rFonts w:ascii="Arial" w:hAnsi="Arial" w:cs="Arial"/>
        </w:rPr>
        <w:t>March 17, 2020</w:t>
      </w:r>
      <w:r w:rsidR="00530A85">
        <w:rPr>
          <w:rFonts w:ascii="Arial" w:hAnsi="Arial" w:cs="Arial"/>
        </w:rPr>
        <w:t xml:space="preserve">, </w:t>
      </w:r>
      <w:r w:rsidR="009E1042">
        <w:rPr>
          <w:rFonts w:ascii="Arial" w:hAnsi="Arial" w:cs="Arial"/>
        </w:rPr>
        <w:t xml:space="preserve">the </w:t>
      </w:r>
      <w:r w:rsidRPr="008B3D6B">
        <w:rPr>
          <w:rFonts w:ascii="Arial" w:hAnsi="Arial" w:cs="Arial"/>
        </w:rPr>
        <w:t xml:space="preserve">Centers for Medicare and </w:t>
      </w:r>
      <w:r w:rsidRPr="007D6428">
        <w:rPr>
          <w:rFonts w:ascii="Arial" w:hAnsi="Arial" w:cs="Arial"/>
        </w:rPr>
        <w:t>Medicaid Services (CMS</w:t>
      </w:r>
      <w:r w:rsidR="007D6428" w:rsidRPr="007D6428">
        <w:rPr>
          <w:rFonts w:ascii="Arial" w:hAnsi="Arial" w:cs="Arial"/>
        </w:rPr>
        <w:t>)</w:t>
      </w:r>
      <w:r w:rsidR="007D6428" w:rsidRPr="007D6428">
        <w:rPr>
          <w:rStyle w:val="FootnoteReference"/>
          <w:rFonts w:ascii="Arial" w:hAnsi="Arial" w:cs="Arial"/>
        </w:rPr>
        <w:footnoteReference w:id="1"/>
      </w:r>
      <w:r w:rsidR="007D6428" w:rsidRPr="007D6428">
        <w:rPr>
          <w:rFonts w:ascii="Arial" w:hAnsi="Arial" w:cs="Arial"/>
        </w:rPr>
        <w:t xml:space="preserve"> </w:t>
      </w:r>
      <w:r w:rsidRPr="007D6428">
        <w:rPr>
          <w:rFonts w:ascii="Arial" w:hAnsi="Arial" w:cs="Arial"/>
        </w:rPr>
        <w:t>announced an emergency change in regulations to provide</w:t>
      </w:r>
      <w:r w:rsidRPr="008B3D6B">
        <w:rPr>
          <w:rFonts w:ascii="Arial" w:hAnsi="Arial" w:cs="Arial"/>
        </w:rPr>
        <w:t xml:space="preserve"> telemedicine services to beneficiaries that are “…easy-to-use, accessible benefits that can help keep them healthy while helping to contain the community spread of this virus.”  Insurance carriers and a number of state governments were quick to </w:t>
      </w:r>
      <w:r w:rsidR="00D0645D">
        <w:rPr>
          <w:rFonts w:ascii="Arial" w:hAnsi="Arial" w:cs="Arial"/>
        </w:rPr>
        <w:t xml:space="preserve">follow the CMS lead and </w:t>
      </w:r>
      <w:r w:rsidRPr="008B3D6B">
        <w:rPr>
          <w:rFonts w:ascii="Arial" w:hAnsi="Arial" w:cs="Arial"/>
        </w:rPr>
        <w:t xml:space="preserve">endorse telehealth, including outpatient psychotherapy, which we refer to as teletherapy.  In </w:t>
      </w:r>
      <w:r w:rsidRPr="007D6428">
        <w:rPr>
          <w:rFonts w:ascii="Arial" w:hAnsi="Arial" w:cs="Arial"/>
        </w:rPr>
        <w:t>Virginia, Governor Ralph Northam issued executive orders</w:t>
      </w:r>
      <w:r w:rsidR="007D6428" w:rsidRPr="007D6428">
        <w:rPr>
          <w:rStyle w:val="FootnoteReference"/>
          <w:rFonts w:ascii="Arial" w:hAnsi="Arial" w:cs="Arial"/>
        </w:rPr>
        <w:footnoteReference w:id="2"/>
      </w:r>
      <w:r w:rsidRPr="007D6428">
        <w:rPr>
          <w:rFonts w:ascii="Arial" w:hAnsi="Arial" w:cs="Arial"/>
        </w:rPr>
        <w:t xml:space="preserve"> beginning on </w:t>
      </w:r>
      <w:r w:rsidR="000C1D1A" w:rsidRPr="007D6428">
        <w:rPr>
          <w:rFonts w:ascii="Arial" w:hAnsi="Arial" w:cs="Arial"/>
        </w:rPr>
        <w:t>April 17,</w:t>
      </w:r>
      <w:r w:rsidRPr="007D6428">
        <w:rPr>
          <w:rFonts w:ascii="Arial" w:hAnsi="Arial" w:cs="Arial"/>
        </w:rPr>
        <w:t xml:space="preserve"> 2020</w:t>
      </w:r>
      <w:r w:rsidRPr="008B3D6B">
        <w:rPr>
          <w:rFonts w:ascii="Arial" w:hAnsi="Arial" w:cs="Arial"/>
        </w:rPr>
        <w:t xml:space="preserve"> “expanding the use of telehealth </w:t>
      </w:r>
      <w:r w:rsidR="003713C8">
        <w:rPr>
          <w:rFonts w:ascii="Arial" w:hAnsi="Arial" w:cs="Arial"/>
        </w:rPr>
        <w:t xml:space="preserve">that </w:t>
      </w:r>
      <w:r w:rsidRPr="008B3D6B">
        <w:rPr>
          <w:rFonts w:ascii="Arial" w:hAnsi="Arial" w:cs="Arial"/>
        </w:rPr>
        <w:t xml:space="preserve">will assist in the provision of needed health care services to the citizens of the Commonwealth.”  Governor Northam signed legislation in November 2020 extending legislation </w:t>
      </w:r>
      <w:r w:rsidR="00506CD1" w:rsidRPr="008B3D6B">
        <w:rPr>
          <w:rFonts w:ascii="Arial" w:hAnsi="Arial" w:cs="Arial"/>
        </w:rPr>
        <w:t xml:space="preserve">maintaining </w:t>
      </w:r>
      <w:r w:rsidRPr="008B3D6B">
        <w:rPr>
          <w:rFonts w:ascii="Arial" w:hAnsi="Arial" w:cs="Arial"/>
        </w:rPr>
        <w:t>teletherapy</w:t>
      </w:r>
      <w:r w:rsidR="00506CD1" w:rsidRPr="008B3D6B">
        <w:rPr>
          <w:rFonts w:ascii="Arial" w:hAnsi="Arial" w:cs="Arial"/>
        </w:rPr>
        <w:t xml:space="preserve"> as a</w:t>
      </w:r>
      <w:r w:rsidR="000B0E33">
        <w:rPr>
          <w:rFonts w:ascii="Arial" w:hAnsi="Arial" w:cs="Arial"/>
        </w:rPr>
        <w:t xml:space="preserve">n </w:t>
      </w:r>
      <w:r w:rsidR="00506CD1" w:rsidRPr="008B3D6B">
        <w:rPr>
          <w:rFonts w:ascii="Arial" w:hAnsi="Arial" w:cs="Arial"/>
        </w:rPr>
        <w:t xml:space="preserve">acceptable </w:t>
      </w:r>
      <w:r w:rsidR="00506CD1" w:rsidRPr="007D6428">
        <w:rPr>
          <w:rFonts w:ascii="Arial" w:hAnsi="Arial" w:cs="Arial"/>
        </w:rPr>
        <w:t xml:space="preserve">treatment option </w:t>
      </w:r>
      <w:r w:rsidRPr="007D6428">
        <w:rPr>
          <w:rFonts w:ascii="Arial" w:hAnsi="Arial" w:cs="Arial"/>
        </w:rPr>
        <w:t>thorough Ju</w:t>
      </w:r>
      <w:r w:rsidR="001322CD">
        <w:rPr>
          <w:rFonts w:ascii="Arial" w:hAnsi="Arial" w:cs="Arial"/>
        </w:rPr>
        <w:t>ly 1</w:t>
      </w:r>
      <w:r w:rsidRPr="007D6428">
        <w:rPr>
          <w:rFonts w:ascii="Arial" w:hAnsi="Arial" w:cs="Arial"/>
        </w:rPr>
        <w:t>, 2021.</w:t>
      </w:r>
      <w:r w:rsidR="007D6428" w:rsidRPr="007D6428">
        <w:rPr>
          <w:rStyle w:val="FootnoteReference"/>
          <w:rFonts w:ascii="Arial" w:hAnsi="Arial" w:cs="Arial"/>
        </w:rPr>
        <w:footnoteReference w:id="3"/>
      </w:r>
    </w:p>
    <w:p w14:paraId="67C6182A" w14:textId="516A4427" w:rsidR="005703F2" w:rsidRPr="008B3D6B" w:rsidRDefault="005703F2" w:rsidP="00CD0934">
      <w:pPr>
        <w:rPr>
          <w:rFonts w:ascii="Arial" w:hAnsi="Arial" w:cs="Arial"/>
        </w:rPr>
      </w:pPr>
    </w:p>
    <w:p w14:paraId="7D42CB78" w14:textId="2C68BF1D" w:rsidR="006A1343" w:rsidRDefault="00506CD1" w:rsidP="00CD0934">
      <w:pPr>
        <w:rPr>
          <w:rFonts w:ascii="Arial" w:hAnsi="Arial" w:cs="Arial"/>
        </w:rPr>
      </w:pPr>
      <w:r w:rsidRPr="00ED075A">
        <w:rPr>
          <w:rFonts w:ascii="Arial" w:hAnsi="Arial" w:cs="Arial"/>
        </w:rPr>
        <w:t xml:space="preserve">Safety requirements due to the </w:t>
      </w:r>
      <w:r w:rsidR="003713C8">
        <w:rPr>
          <w:rFonts w:ascii="Arial" w:hAnsi="Arial" w:cs="Arial"/>
        </w:rPr>
        <w:t>COVID-19</w:t>
      </w:r>
      <w:r w:rsidRPr="00ED075A">
        <w:rPr>
          <w:rFonts w:ascii="Arial" w:hAnsi="Arial" w:cs="Arial"/>
        </w:rPr>
        <w:t xml:space="preserve"> pandemic are the </w:t>
      </w:r>
      <w:r w:rsidR="00146EF3">
        <w:rPr>
          <w:rFonts w:ascii="Arial" w:hAnsi="Arial" w:cs="Arial"/>
        </w:rPr>
        <w:t>cause</w:t>
      </w:r>
      <w:r w:rsidRPr="00ED075A">
        <w:rPr>
          <w:rFonts w:ascii="Arial" w:hAnsi="Arial" w:cs="Arial"/>
        </w:rPr>
        <w:t xml:space="preserve"> of the near universal</w:t>
      </w:r>
      <w:r w:rsidR="006D3FFA" w:rsidRPr="00ED075A">
        <w:rPr>
          <w:rFonts w:ascii="Arial" w:hAnsi="Arial" w:cs="Arial"/>
        </w:rPr>
        <w:t xml:space="preserve">, </w:t>
      </w:r>
      <w:r w:rsidR="00F73244">
        <w:rPr>
          <w:rFonts w:ascii="Arial" w:hAnsi="Arial" w:cs="Arial"/>
        </w:rPr>
        <w:t>ultra</w:t>
      </w:r>
      <w:r w:rsidR="00C83ADB">
        <w:rPr>
          <w:rFonts w:ascii="Arial" w:hAnsi="Arial" w:cs="Arial"/>
        </w:rPr>
        <w:t>-r</w:t>
      </w:r>
      <w:r w:rsidR="006D3FFA" w:rsidRPr="00ED075A">
        <w:rPr>
          <w:rFonts w:ascii="Arial" w:hAnsi="Arial" w:cs="Arial"/>
        </w:rPr>
        <w:t>apid</w:t>
      </w:r>
      <w:r w:rsidRPr="00ED075A">
        <w:rPr>
          <w:rFonts w:ascii="Arial" w:hAnsi="Arial" w:cs="Arial"/>
        </w:rPr>
        <w:t xml:space="preserve"> change from in-person treatment to teletherapy</w:t>
      </w:r>
      <w:r w:rsidR="006366CE" w:rsidRPr="00ED075A">
        <w:rPr>
          <w:rFonts w:ascii="Arial" w:hAnsi="Arial" w:cs="Arial"/>
        </w:rPr>
        <w:t xml:space="preserve"> in </w:t>
      </w:r>
      <w:r w:rsidR="000B0E33" w:rsidRPr="00ED075A">
        <w:rPr>
          <w:rFonts w:ascii="Arial" w:hAnsi="Arial" w:cs="Arial"/>
        </w:rPr>
        <w:t xml:space="preserve">Northern </w:t>
      </w:r>
      <w:r w:rsidR="006366CE" w:rsidRPr="00ED075A">
        <w:rPr>
          <w:rFonts w:ascii="Arial" w:hAnsi="Arial" w:cs="Arial"/>
        </w:rPr>
        <w:t>Virginia</w:t>
      </w:r>
      <w:r w:rsidRPr="00ED075A">
        <w:rPr>
          <w:rFonts w:ascii="Arial" w:hAnsi="Arial" w:cs="Arial"/>
        </w:rPr>
        <w:t>.  Had there been no pandemic,</w:t>
      </w:r>
      <w:r w:rsidR="009E1042" w:rsidRPr="00ED075A">
        <w:rPr>
          <w:rFonts w:ascii="Arial" w:hAnsi="Arial" w:cs="Arial"/>
        </w:rPr>
        <w:t xml:space="preserve"> the </w:t>
      </w:r>
      <w:r w:rsidR="00146EF3">
        <w:rPr>
          <w:rFonts w:ascii="Arial" w:hAnsi="Arial" w:cs="Arial"/>
        </w:rPr>
        <w:t>change would not have occurred</w:t>
      </w:r>
      <w:r w:rsidR="009E1042" w:rsidRPr="00ED075A">
        <w:rPr>
          <w:rFonts w:ascii="Arial" w:hAnsi="Arial" w:cs="Arial"/>
        </w:rPr>
        <w:t xml:space="preserve">. </w:t>
      </w:r>
      <w:r w:rsidR="00B224EA" w:rsidRPr="00ED075A">
        <w:rPr>
          <w:rFonts w:ascii="Arial" w:hAnsi="Arial" w:cs="Arial"/>
        </w:rPr>
        <w:t xml:space="preserve"> Some of us would </w:t>
      </w:r>
      <w:r w:rsidR="00ED075A">
        <w:rPr>
          <w:rFonts w:ascii="Arial" w:hAnsi="Arial" w:cs="Arial"/>
        </w:rPr>
        <w:t xml:space="preserve">use </w:t>
      </w:r>
      <w:r w:rsidR="00146EF3">
        <w:rPr>
          <w:rFonts w:ascii="Arial" w:hAnsi="Arial" w:cs="Arial"/>
        </w:rPr>
        <w:t>teletherapy</w:t>
      </w:r>
      <w:r w:rsidR="00ED075A">
        <w:rPr>
          <w:rFonts w:ascii="Arial" w:hAnsi="Arial" w:cs="Arial"/>
        </w:rPr>
        <w:t xml:space="preserve"> on occasion</w:t>
      </w:r>
      <w:r w:rsidR="00270663">
        <w:rPr>
          <w:rFonts w:ascii="Arial" w:hAnsi="Arial" w:cs="Arial"/>
        </w:rPr>
        <w:t xml:space="preserve"> or for special populations</w:t>
      </w:r>
      <w:r w:rsidR="00146EF3">
        <w:rPr>
          <w:rFonts w:ascii="Arial" w:hAnsi="Arial" w:cs="Arial"/>
        </w:rPr>
        <w:t xml:space="preserve"> while </w:t>
      </w:r>
      <w:r w:rsidR="00ED075A">
        <w:rPr>
          <w:rFonts w:ascii="Arial" w:hAnsi="Arial" w:cs="Arial"/>
        </w:rPr>
        <w:t xml:space="preserve">others </w:t>
      </w:r>
      <w:r w:rsidR="00146EF3">
        <w:rPr>
          <w:rFonts w:ascii="Arial" w:hAnsi="Arial" w:cs="Arial"/>
        </w:rPr>
        <w:t>might</w:t>
      </w:r>
      <w:r w:rsidR="00ED075A">
        <w:rPr>
          <w:rFonts w:ascii="Arial" w:hAnsi="Arial" w:cs="Arial"/>
        </w:rPr>
        <w:t xml:space="preserve"> </w:t>
      </w:r>
      <w:r w:rsidR="00146EF3">
        <w:rPr>
          <w:rFonts w:ascii="Arial" w:hAnsi="Arial" w:cs="Arial"/>
        </w:rPr>
        <w:t>read</w:t>
      </w:r>
      <w:r w:rsidR="00B224EA" w:rsidRPr="00ED075A">
        <w:rPr>
          <w:rFonts w:ascii="Arial" w:hAnsi="Arial" w:cs="Arial"/>
        </w:rPr>
        <w:t xml:space="preserve"> about </w:t>
      </w:r>
      <w:r w:rsidR="00146EF3">
        <w:rPr>
          <w:rFonts w:ascii="Arial" w:hAnsi="Arial" w:cs="Arial"/>
        </w:rPr>
        <w:t>its</w:t>
      </w:r>
      <w:r w:rsidR="00B224EA" w:rsidRPr="00ED075A">
        <w:rPr>
          <w:rFonts w:ascii="Arial" w:hAnsi="Arial" w:cs="Arial"/>
        </w:rPr>
        <w:t xml:space="preserve"> increased use and wonder if it would become a</w:t>
      </w:r>
      <w:r w:rsidR="006366CE" w:rsidRPr="00ED075A">
        <w:rPr>
          <w:rFonts w:ascii="Arial" w:hAnsi="Arial" w:cs="Arial"/>
        </w:rPr>
        <w:t xml:space="preserve"> co-equal with in</w:t>
      </w:r>
      <w:r w:rsidR="00F36142">
        <w:rPr>
          <w:rFonts w:ascii="Arial" w:hAnsi="Arial" w:cs="Arial"/>
        </w:rPr>
        <w:t>-</w:t>
      </w:r>
      <w:r w:rsidR="006366CE" w:rsidRPr="00ED075A">
        <w:rPr>
          <w:rFonts w:ascii="Arial" w:hAnsi="Arial" w:cs="Arial"/>
        </w:rPr>
        <w:t>person meetings</w:t>
      </w:r>
      <w:r w:rsidR="00B224EA" w:rsidRPr="00ED075A">
        <w:rPr>
          <w:rFonts w:ascii="Arial" w:hAnsi="Arial" w:cs="Arial"/>
        </w:rPr>
        <w:t xml:space="preserve"> as a service delivery medium</w:t>
      </w:r>
      <w:r w:rsidR="006366CE" w:rsidRPr="00ED075A">
        <w:rPr>
          <w:rFonts w:ascii="Arial" w:hAnsi="Arial" w:cs="Arial"/>
        </w:rPr>
        <w:t xml:space="preserve">.  </w:t>
      </w:r>
      <w:r w:rsidR="00B224EA" w:rsidRPr="00ED075A">
        <w:rPr>
          <w:rFonts w:ascii="Arial" w:hAnsi="Arial" w:cs="Arial"/>
        </w:rPr>
        <w:t xml:space="preserve">Instead, we were faced with the stark choice of </w:t>
      </w:r>
      <w:r w:rsidR="00146EF3">
        <w:rPr>
          <w:rFonts w:ascii="Arial" w:hAnsi="Arial" w:cs="Arial"/>
        </w:rPr>
        <w:t>closing</w:t>
      </w:r>
      <w:r w:rsidR="00B224EA" w:rsidRPr="00ED075A">
        <w:rPr>
          <w:rFonts w:ascii="Arial" w:hAnsi="Arial" w:cs="Arial"/>
        </w:rPr>
        <w:t xml:space="preserve"> our practices entirely or adapting to a readily available</w:t>
      </w:r>
      <w:r w:rsidR="00146EF3">
        <w:rPr>
          <w:rFonts w:ascii="Arial" w:hAnsi="Arial" w:cs="Arial"/>
        </w:rPr>
        <w:t xml:space="preserve"> </w:t>
      </w:r>
      <w:r w:rsidR="00B224EA" w:rsidRPr="00ED075A">
        <w:rPr>
          <w:rFonts w:ascii="Arial" w:hAnsi="Arial" w:cs="Arial"/>
        </w:rPr>
        <w:t>medium with which just about everyone has some level of experience – face-to-face video communication for personal and business uses.</w:t>
      </w:r>
      <w:r w:rsidR="00B224EA">
        <w:rPr>
          <w:rFonts w:ascii="Arial" w:hAnsi="Arial" w:cs="Arial"/>
        </w:rPr>
        <w:t xml:space="preserve">  </w:t>
      </w:r>
    </w:p>
    <w:p w14:paraId="2E7A64C9" w14:textId="77777777" w:rsidR="006A1343" w:rsidRDefault="006A1343" w:rsidP="00CD0934">
      <w:pPr>
        <w:rPr>
          <w:rFonts w:ascii="Arial" w:hAnsi="Arial" w:cs="Arial"/>
        </w:rPr>
      </w:pPr>
    </w:p>
    <w:p w14:paraId="6186BA68" w14:textId="3AFF0BC3" w:rsidR="006366CE" w:rsidRDefault="00B224EA" w:rsidP="00CD0934">
      <w:pPr>
        <w:rPr>
          <w:rFonts w:ascii="Arial" w:hAnsi="Arial" w:cs="Arial"/>
        </w:rPr>
      </w:pPr>
      <w:r>
        <w:rPr>
          <w:rFonts w:ascii="Arial" w:hAnsi="Arial" w:cs="Arial"/>
        </w:rPr>
        <w:t xml:space="preserve">We are beyond the first two </w:t>
      </w:r>
      <w:r w:rsidR="00ED075A">
        <w:rPr>
          <w:rFonts w:ascii="Arial" w:hAnsi="Arial" w:cs="Arial"/>
        </w:rPr>
        <w:t>stages</w:t>
      </w:r>
      <w:r>
        <w:rPr>
          <w:rFonts w:ascii="Arial" w:hAnsi="Arial" w:cs="Arial"/>
        </w:rPr>
        <w:t xml:space="preserve"> of a three</w:t>
      </w:r>
      <w:r w:rsidR="00ED075A">
        <w:rPr>
          <w:rFonts w:ascii="Arial" w:hAnsi="Arial" w:cs="Arial"/>
        </w:rPr>
        <w:t>-stage</w:t>
      </w:r>
      <w:r>
        <w:rPr>
          <w:rFonts w:ascii="Arial" w:hAnsi="Arial" w:cs="Arial"/>
        </w:rPr>
        <w:t xml:space="preserve"> process, adaptation and application.  The question now concerns </w:t>
      </w:r>
      <w:r w:rsidR="00146EF3">
        <w:rPr>
          <w:rFonts w:ascii="Arial" w:hAnsi="Arial" w:cs="Arial"/>
        </w:rPr>
        <w:t xml:space="preserve">the </w:t>
      </w:r>
      <w:r>
        <w:rPr>
          <w:rFonts w:ascii="Arial" w:hAnsi="Arial" w:cs="Arial"/>
        </w:rPr>
        <w:t xml:space="preserve">efficacy and effectiveness </w:t>
      </w:r>
      <w:r w:rsidR="00146EF3">
        <w:rPr>
          <w:rFonts w:ascii="Arial" w:hAnsi="Arial" w:cs="Arial"/>
        </w:rPr>
        <w:t xml:space="preserve">of teletherapy </w:t>
      </w:r>
      <w:r>
        <w:rPr>
          <w:rFonts w:ascii="Arial" w:hAnsi="Arial" w:cs="Arial"/>
        </w:rPr>
        <w:t xml:space="preserve">as a medium to deliver counseling services.  We hope that the </w:t>
      </w:r>
      <w:r w:rsidR="006E0D85">
        <w:rPr>
          <w:rFonts w:ascii="Arial" w:hAnsi="Arial" w:cs="Arial"/>
        </w:rPr>
        <w:t>outcome</w:t>
      </w:r>
      <w:r>
        <w:rPr>
          <w:rFonts w:ascii="Arial" w:hAnsi="Arial" w:cs="Arial"/>
        </w:rPr>
        <w:t xml:space="preserve"> of this survey </w:t>
      </w:r>
      <w:r w:rsidR="00EA1891">
        <w:rPr>
          <w:rFonts w:ascii="Arial" w:hAnsi="Arial" w:cs="Arial"/>
        </w:rPr>
        <w:t>contributes</w:t>
      </w:r>
      <w:r>
        <w:rPr>
          <w:rFonts w:ascii="Arial" w:hAnsi="Arial" w:cs="Arial"/>
        </w:rPr>
        <w:t xml:space="preserve"> to that evaluation process.</w:t>
      </w:r>
    </w:p>
    <w:p w14:paraId="4973F6C6" w14:textId="77777777" w:rsidR="00B224EA" w:rsidRDefault="00B224EA" w:rsidP="00CD0934">
      <w:pPr>
        <w:rPr>
          <w:rFonts w:ascii="Arial" w:hAnsi="Arial" w:cs="Arial"/>
        </w:rPr>
      </w:pPr>
    </w:p>
    <w:p w14:paraId="6742B37E" w14:textId="23423080" w:rsidR="0009532A" w:rsidRPr="00AA2C0F" w:rsidRDefault="00B224EA" w:rsidP="00CD0934">
      <w:pPr>
        <w:rPr>
          <w:rFonts w:ascii="Arial" w:hAnsi="Arial" w:cs="Arial"/>
        </w:rPr>
      </w:pPr>
      <w:r>
        <w:rPr>
          <w:rFonts w:ascii="Arial" w:hAnsi="Arial" w:cs="Arial"/>
        </w:rPr>
        <w:lastRenderedPageBreak/>
        <w:t>T</w:t>
      </w:r>
      <w:r w:rsidR="000C29B6">
        <w:rPr>
          <w:rFonts w:ascii="Arial" w:hAnsi="Arial" w:cs="Arial"/>
        </w:rPr>
        <w:t xml:space="preserve">he </w:t>
      </w:r>
      <w:r w:rsidR="006366CE" w:rsidRPr="008B3D6B">
        <w:rPr>
          <w:rFonts w:ascii="Arial" w:hAnsi="Arial" w:cs="Arial"/>
        </w:rPr>
        <w:t>results for the</w:t>
      </w:r>
      <w:r w:rsidR="00C62B83" w:rsidRPr="008B3D6B">
        <w:rPr>
          <w:rFonts w:ascii="Arial" w:hAnsi="Arial" w:cs="Arial"/>
        </w:rPr>
        <w:t xml:space="preserve"> </w:t>
      </w:r>
      <w:r w:rsidR="006366CE" w:rsidRPr="008B3D6B">
        <w:rPr>
          <w:rFonts w:ascii="Arial" w:hAnsi="Arial" w:cs="Arial"/>
        </w:rPr>
        <w:t>sample</w:t>
      </w:r>
      <w:r w:rsidR="00F36142">
        <w:rPr>
          <w:rFonts w:ascii="Arial" w:hAnsi="Arial" w:cs="Arial"/>
        </w:rPr>
        <w:t xml:space="preserve"> of </w:t>
      </w:r>
      <w:r w:rsidR="00F36142" w:rsidRPr="008B3D6B">
        <w:rPr>
          <w:rFonts w:ascii="Arial" w:hAnsi="Arial" w:cs="Arial"/>
        </w:rPr>
        <w:t>164 LPC</w:t>
      </w:r>
      <w:r w:rsidR="00F36142">
        <w:rPr>
          <w:rFonts w:ascii="Arial" w:hAnsi="Arial" w:cs="Arial"/>
        </w:rPr>
        <w:t>s</w:t>
      </w:r>
      <w:r w:rsidR="006366CE" w:rsidRPr="008B3D6B">
        <w:rPr>
          <w:rFonts w:ascii="Arial" w:hAnsi="Arial" w:cs="Arial"/>
        </w:rPr>
        <w:t xml:space="preserve"> reflect the attitudes of the larger body of </w:t>
      </w:r>
      <w:r w:rsidR="00D0645D">
        <w:rPr>
          <w:rFonts w:ascii="Arial" w:hAnsi="Arial" w:cs="Arial"/>
        </w:rPr>
        <w:t xml:space="preserve">1,209 </w:t>
      </w:r>
      <w:r w:rsidR="006366CE" w:rsidRPr="008B3D6B">
        <w:rPr>
          <w:rFonts w:ascii="Arial" w:hAnsi="Arial" w:cs="Arial"/>
        </w:rPr>
        <w:t>LPCs in Northern Virginia</w:t>
      </w:r>
      <w:r w:rsidR="0009532A">
        <w:rPr>
          <w:rFonts w:ascii="Arial" w:hAnsi="Arial" w:cs="Arial"/>
        </w:rPr>
        <w:t>, described</w:t>
      </w:r>
      <w:r w:rsidR="0054229A">
        <w:rPr>
          <w:rFonts w:ascii="Arial" w:hAnsi="Arial" w:cs="Arial"/>
        </w:rPr>
        <w:t xml:space="preserve"> </w:t>
      </w:r>
      <w:r w:rsidR="0009532A">
        <w:rPr>
          <w:rFonts w:ascii="Arial" w:hAnsi="Arial" w:cs="Arial"/>
        </w:rPr>
        <w:t xml:space="preserve">in the </w:t>
      </w:r>
      <w:r w:rsidR="0009532A" w:rsidRPr="00C83ADB">
        <w:rPr>
          <w:rFonts w:ascii="Arial" w:hAnsi="Arial" w:cs="Arial"/>
        </w:rPr>
        <w:t xml:space="preserve">Virginia’s Licensed Professional Counselor </w:t>
      </w:r>
      <w:r w:rsidR="0009532A" w:rsidRPr="00596C31">
        <w:rPr>
          <w:rFonts w:ascii="Arial" w:hAnsi="Arial" w:cs="Arial"/>
        </w:rPr>
        <w:t>Workforce: 2020</w:t>
      </w:r>
      <w:r w:rsidR="007D6428" w:rsidRPr="00596C31">
        <w:rPr>
          <w:rStyle w:val="FootnoteReference"/>
          <w:rFonts w:ascii="Arial" w:hAnsi="Arial" w:cs="Arial"/>
        </w:rPr>
        <w:footnoteReference w:id="4"/>
      </w:r>
      <w:r w:rsidR="009E1042" w:rsidRPr="00596C31">
        <w:rPr>
          <w:rFonts w:ascii="Arial" w:hAnsi="Arial" w:cs="Arial"/>
        </w:rPr>
        <w:t xml:space="preserve"> (pages 23, 24).  </w:t>
      </w:r>
      <w:r w:rsidR="0009532A" w:rsidRPr="00596C31">
        <w:rPr>
          <w:rFonts w:ascii="Arial" w:hAnsi="Arial" w:cs="Arial"/>
        </w:rPr>
        <w:t>Statistical issues are discussed in Appendix 1.</w:t>
      </w:r>
      <w:r w:rsidR="0009532A">
        <w:rPr>
          <w:rFonts w:ascii="Arial" w:hAnsi="Arial" w:cs="Arial"/>
        </w:rPr>
        <w:t xml:space="preserve">  </w:t>
      </w:r>
    </w:p>
    <w:p w14:paraId="4C003C38" w14:textId="40131C64" w:rsidR="008C3772" w:rsidRPr="008B3D6B" w:rsidRDefault="008C3772" w:rsidP="00CD0934">
      <w:pPr>
        <w:rPr>
          <w:rFonts w:ascii="Arial" w:hAnsi="Arial" w:cs="Arial"/>
        </w:rPr>
      </w:pPr>
    </w:p>
    <w:p w14:paraId="3834FF52" w14:textId="284EBA6F" w:rsidR="008C3772" w:rsidRPr="008B3D6B" w:rsidRDefault="003713C8" w:rsidP="00CD0934">
      <w:pPr>
        <w:rPr>
          <w:rFonts w:ascii="Arial" w:hAnsi="Arial" w:cs="Arial"/>
        </w:rPr>
      </w:pPr>
      <w:r>
        <w:rPr>
          <w:rFonts w:ascii="Arial" w:hAnsi="Arial" w:cs="Arial"/>
        </w:rPr>
        <w:t xml:space="preserve">Results from the </w:t>
      </w:r>
      <w:r w:rsidRPr="008B3D6B">
        <w:rPr>
          <w:rFonts w:ascii="Arial" w:hAnsi="Arial" w:cs="Arial"/>
        </w:rPr>
        <w:t>teletherapy survey</w:t>
      </w:r>
      <w:r>
        <w:rPr>
          <w:rFonts w:ascii="Arial" w:hAnsi="Arial" w:cs="Arial"/>
        </w:rPr>
        <w:t xml:space="preserve"> </w:t>
      </w:r>
      <w:r w:rsidRPr="008B3D6B">
        <w:rPr>
          <w:rFonts w:ascii="Arial" w:hAnsi="Arial" w:cs="Arial"/>
        </w:rPr>
        <w:t xml:space="preserve">offer NVLPC important information to represent </w:t>
      </w:r>
      <w:r>
        <w:rPr>
          <w:rFonts w:ascii="Arial" w:hAnsi="Arial" w:cs="Arial"/>
        </w:rPr>
        <w:t xml:space="preserve">the </w:t>
      </w:r>
      <w:r w:rsidRPr="008B3D6B">
        <w:rPr>
          <w:rFonts w:ascii="Arial" w:hAnsi="Arial" w:cs="Arial"/>
        </w:rPr>
        <w:t xml:space="preserve"> membership</w:t>
      </w:r>
      <w:r>
        <w:rPr>
          <w:rFonts w:ascii="Arial" w:hAnsi="Arial" w:cs="Arial"/>
        </w:rPr>
        <w:t xml:space="preserve"> in</w:t>
      </w:r>
      <w:r w:rsidR="006A1343">
        <w:rPr>
          <w:rFonts w:ascii="Arial" w:hAnsi="Arial" w:cs="Arial"/>
        </w:rPr>
        <w:t xml:space="preserve"> </w:t>
      </w:r>
      <w:r>
        <w:rPr>
          <w:rFonts w:ascii="Arial" w:hAnsi="Arial" w:cs="Arial"/>
        </w:rPr>
        <w:t xml:space="preserve">training, </w:t>
      </w:r>
      <w:r w:rsidR="006A1343">
        <w:rPr>
          <w:rFonts w:ascii="Arial" w:hAnsi="Arial" w:cs="Arial"/>
        </w:rPr>
        <w:t xml:space="preserve">advocacy, </w:t>
      </w:r>
      <w:r>
        <w:rPr>
          <w:rFonts w:ascii="Arial" w:hAnsi="Arial" w:cs="Arial"/>
        </w:rPr>
        <w:t xml:space="preserve">and other efforts.  </w:t>
      </w:r>
      <w:r w:rsidR="00834545" w:rsidRPr="008B3D6B">
        <w:rPr>
          <w:rFonts w:ascii="Arial" w:hAnsi="Arial" w:cs="Arial"/>
        </w:rPr>
        <w:t>In addition,</w:t>
      </w:r>
      <w:r w:rsidR="00834545">
        <w:rPr>
          <w:rFonts w:ascii="Arial" w:hAnsi="Arial" w:cs="Arial"/>
        </w:rPr>
        <w:t xml:space="preserve"> the </w:t>
      </w:r>
      <w:r w:rsidR="00834545" w:rsidRPr="008B3D6B">
        <w:rPr>
          <w:rFonts w:ascii="Arial" w:hAnsi="Arial" w:cs="Arial"/>
        </w:rPr>
        <w:t>results</w:t>
      </w:r>
      <w:r w:rsidR="00834545">
        <w:rPr>
          <w:rFonts w:ascii="Arial" w:hAnsi="Arial" w:cs="Arial"/>
        </w:rPr>
        <w:t xml:space="preserve"> should</w:t>
      </w:r>
      <w:r w:rsidR="00834545" w:rsidRPr="008B3D6B">
        <w:rPr>
          <w:rFonts w:ascii="Arial" w:hAnsi="Arial" w:cs="Arial"/>
        </w:rPr>
        <w:t xml:space="preserve"> inform practitioners, policy makers, and regulators </w:t>
      </w:r>
      <w:r w:rsidR="00834545">
        <w:rPr>
          <w:rFonts w:ascii="Arial" w:hAnsi="Arial" w:cs="Arial"/>
        </w:rPr>
        <w:t xml:space="preserve">regarding the reaction of practitioners to teletherapy and open new avenues of investigation.  </w:t>
      </w:r>
      <w:r w:rsidR="0054229A">
        <w:rPr>
          <w:rFonts w:ascii="Arial" w:hAnsi="Arial" w:cs="Arial"/>
        </w:rPr>
        <w:t>The next phase of research will focus on the client response to teletherapy and</w:t>
      </w:r>
      <w:r w:rsidR="00977929">
        <w:rPr>
          <w:rFonts w:ascii="Arial" w:hAnsi="Arial" w:cs="Arial"/>
        </w:rPr>
        <w:t xml:space="preserve"> a qualitative assessment </w:t>
      </w:r>
      <w:r w:rsidR="00C6352C">
        <w:rPr>
          <w:rFonts w:ascii="Arial" w:hAnsi="Arial" w:cs="Arial"/>
        </w:rPr>
        <w:t xml:space="preserve">elaborating </w:t>
      </w:r>
      <w:r w:rsidR="00977929">
        <w:rPr>
          <w:rFonts w:ascii="Arial" w:hAnsi="Arial" w:cs="Arial"/>
        </w:rPr>
        <w:t xml:space="preserve"> clinician responses to the survey.</w:t>
      </w:r>
    </w:p>
    <w:p w14:paraId="087A7D1D" w14:textId="5E1E7A1B" w:rsidR="008C3772" w:rsidRPr="008B3D6B" w:rsidRDefault="008C3772" w:rsidP="00E354E8">
      <w:pPr>
        <w:spacing w:line="480" w:lineRule="auto"/>
        <w:rPr>
          <w:rFonts w:ascii="Arial" w:hAnsi="Arial" w:cs="Arial"/>
        </w:rPr>
      </w:pPr>
    </w:p>
    <w:p w14:paraId="523F3CF7" w14:textId="60E269F0" w:rsidR="008C3772" w:rsidRPr="008B3D6B" w:rsidRDefault="00D13C88" w:rsidP="0033530A">
      <w:pPr>
        <w:rPr>
          <w:rFonts w:ascii="Arial" w:hAnsi="Arial" w:cs="Arial"/>
        </w:rPr>
      </w:pPr>
      <w:hyperlink r:id="rId11" w:history="1">
        <w:r w:rsidR="008C3772" w:rsidRPr="007B636E">
          <w:rPr>
            <w:rStyle w:val="Hyperlink"/>
            <w:rFonts w:ascii="Arial" w:hAnsi="Arial" w:cs="Arial"/>
          </w:rPr>
          <w:t>Michael T. Greelis Ph.D. LPC, LMFT</w:t>
        </w:r>
      </w:hyperlink>
    </w:p>
    <w:p w14:paraId="73A7E66E" w14:textId="5B15F7F3" w:rsidR="008C3772" w:rsidRPr="008B3D6B" w:rsidRDefault="008C3772" w:rsidP="0033530A">
      <w:pPr>
        <w:rPr>
          <w:rFonts w:ascii="Arial" w:hAnsi="Arial" w:cs="Arial"/>
        </w:rPr>
      </w:pPr>
      <w:r w:rsidRPr="008B3D6B">
        <w:rPr>
          <w:rFonts w:ascii="Arial" w:hAnsi="Arial" w:cs="Arial"/>
        </w:rPr>
        <w:t>Advocacy Chair, NVLPC</w:t>
      </w:r>
      <w:r w:rsidR="009762F0">
        <w:rPr>
          <w:rFonts w:ascii="Arial" w:hAnsi="Arial" w:cs="Arial"/>
        </w:rPr>
        <w:t xml:space="preserve"> </w:t>
      </w:r>
      <w:hyperlink r:id="rId12" w:history="1">
        <w:r w:rsidR="000B3EBF" w:rsidRPr="000322D3">
          <w:rPr>
            <w:rStyle w:val="Hyperlink"/>
            <w:rFonts w:ascii="Arial" w:hAnsi="Arial" w:cs="Arial"/>
          </w:rPr>
          <w:t>https://nvlpc.org</w:t>
        </w:r>
      </w:hyperlink>
      <w:r w:rsidR="000B3EBF">
        <w:rPr>
          <w:rFonts w:ascii="Arial" w:hAnsi="Arial" w:cs="Arial"/>
        </w:rPr>
        <w:t xml:space="preserve"> </w:t>
      </w:r>
    </w:p>
    <w:p w14:paraId="3E0BBBC9" w14:textId="20720F16" w:rsidR="008C3772" w:rsidRPr="008B3D6B" w:rsidRDefault="008C3772" w:rsidP="0033530A">
      <w:pPr>
        <w:rPr>
          <w:rFonts w:ascii="Arial" w:hAnsi="Arial" w:cs="Arial"/>
        </w:rPr>
      </w:pPr>
      <w:r w:rsidRPr="008B3D6B">
        <w:rPr>
          <w:rFonts w:ascii="Arial" w:hAnsi="Arial" w:cs="Arial"/>
        </w:rPr>
        <w:t>Private Practice:  Reston/Herndon VA</w:t>
      </w:r>
    </w:p>
    <w:p w14:paraId="52B99502" w14:textId="416CF257" w:rsidR="008C3772" w:rsidRPr="008B3D6B" w:rsidRDefault="00D13C88" w:rsidP="0033530A">
      <w:pPr>
        <w:rPr>
          <w:rFonts w:ascii="Arial" w:hAnsi="Arial" w:cs="Arial"/>
        </w:rPr>
      </w:pPr>
      <w:hyperlink r:id="rId13" w:history="1">
        <w:r w:rsidR="008C3772" w:rsidRPr="008B3D6B">
          <w:rPr>
            <w:rStyle w:val="Hyperlink"/>
            <w:rFonts w:ascii="Arial" w:hAnsi="Arial" w:cs="Arial"/>
          </w:rPr>
          <w:t>drgreelis@aol.com</w:t>
        </w:r>
      </w:hyperlink>
      <w:r w:rsidR="008C3772" w:rsidRPr="008B3D6B">
        <w:rPr>
          <w:rFonts w:ascii="Arial" w:hAnsi="Arial" w:cs="Arial"/>
        </w:rPr>
        <w:t xml:space="preserve"> </w:t>
      </w:r>
      <w:r w:rsidR="006307E2">
        <w:rPr>
          <w:rFonts w:ascii="Arial" w:hAnsi="Arial" w:cs="Arial"/>
        </w:rPr>
        <w:br/>
      </w:r>
    </w:p>
    <w:p w14:paraId="60CC8C0C" w14:textId="15EC781E" w:rsidR="006A7423" w:rsidRPr="008B3D6B" w:rsidRDefault="006A7423" w:rsidP="0033530A">
      <w:pPr>
        <w:rPr>
          <w:rFonts w:ascii="Arial" w:hAnsi="Arial" w:cs="Arial"/>
        </w:rPr>
      </w:pPr>
    </w:p>
    <w:p w14:paraId="67D66D16" w14:textId="7C7700F9" w:rsidR="008C1BFD" w:rsidRDefault="008C1BFD" w:rsidP="0033530A">
      <w:pPr>
        <w:rPr>
          <w:rFonts w:ascii="Arial" w:hAnsi="Arial" w:cs="Arial"/>
        </w:rPr>
      </w:pPr>
    </w:p>
    <w:p w14:paraId="2CD4D704" w14:textId="73B12ECF" w:rsidR="00F37573" w:rsidRDefault="00F37573" w:rsidP="0033530A">
      <w:pPr>
        <w:rPr>
          <w:rFonts w:ascii="Arial" w:hAnsi="Arial" w:cs="Arial"/>
        </w:rPr>
      </w:pPr>
    </w:p>
    <w:p w14:paraId="6F5DB8A1" w14:textId="7980E342" w:rsidR="00F37573" w:rsidRDefault="00F37573" w:rsidP="0033530A">
      <w:pPr>
        <w:rPr>
          <w:rFonts w:ascii="Arial" w:hAnsi="Arial" w:cs="Arial"/>
        </w:rPr>
      </w:pPr>
    </w:p>
    <w:p w14:paraId="609B5508" w14:textId="77777777" w:rsidR="00F37573" w:rsidRDefault="00F37573" w:rsidP="0033530A">
      <w:pPr>
        <w:rPr>
          <w:rFonts w:ascii="Arial" w:hAnsi="Arial" w:cs="Arial"/>
        </w:rPr>
      </w:pPr>
    </w:p>
    <w:p w14:paraId="038FA72D" w14:textId="77777777" w:rsidR="008C1BFD" w:rsidRDefault="008C1BFD" w:rsidP="0033530A">
      <w:pPr>
        <w:rPr>
          <w:rFonts w:ascii="Arial" w:hAnsi="Arial" w:cs="Arial"/>
        </w:rPr>
      </w:pPr>
    </w:p>
    <w:p w14:paraId="6CEB4FA8" w14:textId="2823E186" w:rsidR="0017422E" w:rsidRDefault="00872DF9" w:rsidP="0033530A">
      <w:pPr>
        <w:rPr>
          <w:rFonts w:ascii="Arial" w:hAnsi="Arial" w:cs="Arial"/>
        </w:rPr>
      </w:pPr>
      <w:r>
        <w:rPr>
          <w:rFonts w:ascii="Arial" w:hAnsi="Arial" w:cs="Arial"/>
        </w:rPr>
        <w:t xml:space="preserve">N.B.  If you would like to see the survey or contribute to it, </w:t>
      </w:r>
      <w:r w:rsidR="004907CD">
        <w:rPr>
          <w:rFonts w:ascii="Arial" w:hAnsi="Arial" w:cs="Arial"/>
        </w:rPr>
        <w:t>it can be found at this link</w:t>
      </w:r>
      <w:r w:rsidR="00821084">
        <w:rPr>
          <w:rFonts w:ascii="Arial" w:hAnsi="Arial" w:cs="Arial"/>
        </w:rPr>
        <w:t>:</w:t>
      </w:r>
    </w:p>
    <w:p w14:paraId="6E1E6B6E" w14:textId="2932E9B4" w:rsidR="00821084" w:rsidRPr="008B3D6B" w:rsidRDefault="00D13C88" w:rsidP="0033530A">
      <w:pPr>
        <w:rPr>
          <w:rFonts w:ascii="Arial" w:hAnsi="Arial" w:cs="Arial"/>
        </w:rPr>
      </w:pPr>
      <w:hyperlink r:id="rId14" w:history="1">
        <w:r w:rsidR="00821084" w:rsidRPr="000322D3">
          <w:rPr>
            <w:rStyle w:val="Hyperlink"/>
            <w:rFonts w:ascii="Arial" w:hAnsi="Arial" w:cs="Arial"/>
          </w:rPr>
          <w:t>https://0w6cgaeoamz.typeform.com/to/p7XpqXEr</w:t>
        </w:r>
      </w:hyperlink>
      <w:r w:rsidR="00821084">
        <w:rPr>
          <w:rFonts w:ascii="Arial" w:hAnsi="Arial" w:cs="Arial"/>
        </w:rPr>
        <w:t xml:space="preserve"> </w:t>
      </w:r>
    </w:p>
    <w:p w14:paraId="7B7AEB8F" w14:textId="6C1D5087" w:rsidR="0054229A" w:rsidRDefault="0054229A" w:rsidP="005509DF">
      <w:pPr>
        <w:jc w:val="center"/>
        <w:rPr>
          <w:rFonts w:ascii="Arial" w:hAnsi="Arial" w:cs="Arial"/>
        </w:rPr>
      </w:pPr>
    </w:p>
    <w:p w14:paraId="3BA73DAF" w14:textId="19F6391E" w:rsidR="008C1BFD" w:rsidRDefault="008C1BFD" w:rsidP="005509DF">
      <w:pPr>
        <w:jc w:val="center"/>
        <w:rPr>
          <w:rFonts w:ascii="Arial" w:hAnsi="Arial" w:cs="Arial"/>
        </w:rPr>
      </w:pPr>
    </w:p>
    <w:p w14:paraId="696F70BF" w14:textId="73454300" w:rsidR="008C1BFD" w:rsidRDefault="008C1BFD" w:rsidP="005509DF">
      <w:pPr>
        <w:jc w:val="center"/>
        <w:rPr>
          <w:rFonts w:ascii="Arial" w:hAnsi="Arial" w:cs="Arial"/>
        </w:rPr>
      </w:pPr>
    </w:p>
    <w:p w14:paraId="43283B41" w14:textId="797607F3" w:rsidR="008C1BFD" w:rsidRDefault="008C1BFD" w:rsidP="005509DF">
      <w:pPr>
        <w:jc w:val="center"/>
        <w:rPr>
          <w:rFonts w:ascii="Arial" w:hAnsi="Arial" w:cs="Arial"/>
        </w:rPr>
      </w:pPr>
    </w:p>
    <w:p w14:paraId="401BDF3A" w14:textId="084F87EB" w:rsidR="008C1BFD" w:rsidRDefault="008C1BFD" w:rsidP="005509DF">
      <w:pPr>
        <w:jc w:val="center"/>
        <w:rPr>
          <w:rFonts w:ascii="Arial" w:hAnsi="Arial" w:cs="Arial"/>
        </w:rPr>
      </w:pPr>
    </w:p>
    <w:p w14:paraId="6E1DFFA9" w14:textId="0FE5E691" w:rsidR="008C1BFD" w:rsidRDefault="008C1BFD" w:rsidP="005509DF">
      <w:pPr>
        <w:jc w:val="center"/>
        <w:rPr>
          <w:rFonts w:ascii="Arial" w:hAnsi="Arial" w:cs="Arial"/>
        </w:rPr>
      </w:pPr>
    </w:p>
    <w:p w14:paraId="01CAF902" w14:textId="62BF7B45" w:rsidR="008C1BFD" w:rsidRDefault="008C1BFD" w:rsidP="005509DF">
      <w:pPr>
        <w:jc w:val="center"/>
        <w:rPr>
          <w:rFonts w:ascii="Arial" w:hAnsi="Arial" w:cs="Arial"/>
        </w:rPr>
      </w:pPr>
    </w:p>
    <w:p w14:paraId="66E8F316" w14:textId="11C28EDA" w:rsidR="008C1BFD" w:rsidRDefault="008C1BFD" w:rsidP="005509DF">
      <w:pPr>
        <w:jc w:val="center"/>
        <w:rPr>
          <w:rFonts w:ascii="Arial" w:hAnsi="Arial" w:cs="Arial"/>
        </w:rPr>
      </w:pPr>
    </w:p>
    <w:p w14:paraId="6FEEFE56" w14:textId="77777777" w:rsidR="008C1BFD" w:rsidRDefault="008C1BFD" w:rsidP="005509DF">
      <w:pPr>
        <w:jc w:val="center"/>
        <w:rPr>
          <w:rFonts w:ascii="Arial" w:hAnsi="Arial" w:cs="Arial"/>
        </w:rPr>
      </w:pPr>
    </w:p>
    <w:p w14:paraId="3DFE8F36" w14:textId="641B0425" w:rsidR="00821084" w:rsidRPr="005509DF" w:rsidRDefault="005509DF" w:rsidP="005509DF">
      <w:pPr>
        <w:jc w:val="center"/>
        <w:rPr>
          <w:rFonts w:ascii="Arial" w:hAnsi="Arial" w:cs="Arial"/>
          <w:sz w:val="18"/>
          <w:szCs w:val="18"/>
        </w:rPr>
      </w:pPr>
      <w:r w:rsidRPr="00C83ADB">
        <w:rPr>
          <w:rFonts w:ascii="Arial" w:hAnsi="Arial" w:cs="Arial"/>
        </w:rPr>
        <w:t>Creative Commons 4.0 (Attribution)</w:t>
      </w:r>
      <w:r>
        <w:rPr>
          <w:rFonts w:ascii="Arial" w:hAnsi="Arial" w:cs="Arial"/>
        </w:rPr>
        <w:br/>
      </w:r>
      <w:hyperlink r:id="rId15" w:history="1">
        <w:r w:rsidRPr="007D6428">
          <w:rPr>
            <w:rStyle w:val="Hyperlink"/>
            <w:rFonts w:ascii="Arial" w:hAnsi="Arial" w:cs="Arial"/>
            <w:sz w:val="18"/>
            <w:szCs w:val="18"/>
          </w:rPr>
          <w:t>https://creativecommons.org/licenses/by/4.0/</w:t>
        </w:r>
      </w:hyperlink>
      <w:r w:rsidRPr="007D6428">
        <w:rPr>
          <w:rFonts w:ascii="Arial" w:hAnsi="Arial" w:cs="Arial"/>
          <w:sz w:val="18"/>
          <w:szCs w:val="18"/>
        </w:rPr>
        <w:t xml:space="preserve"> </w:t>
      </w:r>
      <w:r w:rsidR="007D6428" w:rsidRPr="008B3D6B">
        <w:rPr>
          <w:rFonts w:ascii="Arial" w:hAnsi="Arial" w:cs="Arial"/>
          <w:sz w:val="28"/>
          <w:szCs w:val="28"/>
        </w:rPr>
        <w:br w:type="page"/>
      </w:r>
    </w:p>
    <w:p w14:paraId="3033119E" w14:textId="2CFABC2F" w:rsidR="007418B6" w:rsidRPr="008C1BFD" w:rsidRDefault="007418B6" w:rsidP="002A3985">
      <w:pPr>
        <w:pStyle w:val="Heading1"/>
        <w:jc w:val="center"/>
        <w:rPr>
          <w:rFonts w:ascii="Arial" w:hAnsi="Arial" w:cs="Arial"/>
          <w:b/>
          <w:bCs/>
        </w:rPr>
      </w:pPr>
      <w:bookmarkStart w:id="1" w:name="_Toc67423016"/>
      <w:r w:rsidRPr="008C1BFD">
        <w:rPr>
          <w:rStyle w:val="Emphasis"/>
          <w:rFonts w:ascii="Arial" w:hAnsi="Arial" w:cs="Arial"/>
          <w:b/>
          <w:bCs/>
          <w:i w:val="0"/>
          <w:iCs w:val="0"/>
        </w:rPr>
        <w:lastRenderedPageBreak/>
        <w:t>Responses from The Northern Virginia Licensed Professional Counselors (NVLPC) survey on</w:t>
      </w:r>
      <w:r w:rsidRPr="008C1BFD">
        <w:rPr>
          <w:rFonts w:ascii="Arial" w:hAnsi="Arial" w:cs="Arial"/>
          <w:b/>
          <w:bCs/>
        </w:rPr>
        <w:t xml:space="preserve"> </w:t>
      </w:r>
      <w:r w:rsidRPr="008C1BFD">
        <w:rPr>
          <w:rStyle w:val="Strong"/>
          <w:rFonts w:ascii="Arial" w:hAnsi="Arial" w:cs="Arial"/>
        </w:rPr>
        <w:t>Teletherapy</w:t>
      </w:r>
      <w:bookmarkEnd w:id="1"/>
    </w:p>
    <w:p w14:paraId="5E1027A9" w14:textId="77777777" w:rsidR="007F77D6" w:rsidRPr="008B3D6B" w:rsidRDefault="007F77D6">
      <w:pPr>
        <w:rPr>
          <w:rFonts w:ascii="Arial" w:hAnsi="Arial" w:cs="Arial"/>
          <w:sz w:val="28"/>
          <w:szCs w:val="28"/>
        </w:rPr>
      </w:pPr>
    </w:p>
    <w:p w14:paraId="7474B55E" w14:textId="2655675E" w:rsidR="00E7647C" w:rsidRPr="008B3D6B" w:rsidRDefault="009019A4" w:rsidP="004F5170">
      <w:pPr>
        <w:rPr>
          <w:rFonts w:ascii="Arial" w:hAnsi="Arial" w:cs="Arial"/>
          <w:sz w:val="28"/>
          <w:szCs w:val="28"/>
        </w:rPr>
      </w:pPr>
      <w:r w:rsidRPr="008B3D6B">
        <w:rPr>
          <w:rFonts w:ascii="Arial" w:hAnsi="Arial" w:cs="Arial"/>
          <w:sz w:val="28"/>
          <w:szCs w:val="28"/>
        </w:rPr>
        <w:t xml:space="preserve">Question (Q):  </w:t>
      </w:r>
      <w:r w:rsidR="00924E3C" w:rsidRPr="008B3D6B">
        <w:rPr>
          <w:rFonts w:ascii="Arial" w:hAnsi="Arial" w:cs="Arial"/>
          <w:sz w:val="28"/>
          <w:szCs w:val="28"/>
        </w:rPr>
        <w:t>Are you</w:t>
      </w:r>
      <w:r w:rsidR="00A073C0" w:rsidRPr="008B3D6B">
        <w:rPr>
          <w:rFonts w:ascii="Arial" w:hAnsi="Arial" w:cs="Arial"/>
          <w:sz w:val="28"/>
          <w:szCs w:val="28"/>
        </w:rPr>
        <w:t xml:space="preserve"> (pick one</w:t>
      </w:r>
      <w:r w:rsidR="004C3AFD" w:rsidRPr="008B3D6B">
        <w:rPr>
          <w:rFonts w:ascii="Arial" w:hAnsi="Arial" w:cs="Arial"/>
          <w:sz w:val="28"/>
          <w:szCs w:val="28"/>
        </w:rPr>
        <w:t>)</w:t>
      </w:r>
      <w:r w:rsidR="00AE0C4A" w:rsidRPr="008B3D6B">
        <w:rPr>
          <w:rFonts w:ascii="Arial" w:hAnsi="Arial" w:cs="Arial"/>
          <w:sz w:val="28"/>
          <w:szCs w:val="28"/>
        </w:rPr>
        <w:t xml:space="preserve"> </w:t>
      </w:r>
      <w:r w:rsidR="00EF13F1" w:rsidRPr="008B3D6B">
        <w:rPr>
          <w:rFonts w:ascii="Arial" w:hAnsi="Arial" w:cs="Arial"/>
          <w:sz w:val="28"/>
          <w:szCs w:val="28"/>
        </w:rPr>
        <w:t xml:space="preserve"> </w:t>
      </w:r>
      <w:r w:rsidR="004F5170" w:rsidRPr="008B3D6B">
        <w:rPr>
          <w:rFonts w:ascii="Arial" w:hAnsi="Arial" w:cs="Arial"/>
          <w:sz w:val="28"/>
          <w:szCs w:val="28"/>
        </w:rPr>
        <w:t xml:space="preserve">* </w:t>
      </w:r>
      <w:r w:rsidRPr="008B3D6B">
        <w:rPr>
          <w:rFonts w:ascii="Arial" w:hAnsi="Arial" w:cs="Arial"/>
          <w:sz w:val="28"/>
          <w:szCs w:val="28"/>
        </w:rPr>
        <w:t>In a p</w:t>
      </w:r>
      <w:r w:rsidR="00A073C0" w:rsidRPr="008B3D6B">
        <w:rPr>
          <w:rFonts w:ascii="Arial" w:hAnsi="Arial" w:cs="Arial"/>
          <w:sz w:val="28"/>
          <w:szCs w:val="28"/>
        </w:rPr>
        <w:t>rivate practice as a solo practitioner</w:t>
      </w:r>
      <w:r w:rsidR="00AE0C4A" w:rsidRPr="008B3D6B">
        <w:rPr>
          <w:rFonts w:ascii="Arial" w:hAnsi="Arial" w:cs="Arial"/>
          <w:sz w:val="28"/>
          <w:szCs w:val="28"/>
        </w:rPr>
        <w:t xml:space="preserve">. </w:t>
      </w:r>
      <w:r w:rsidR="004F5170" w:rsidRPr="008B3D6B">
        <w:rPr>
          <w:rFonts w:ascii="Arial" w:hAnsi="Arial" w:cs="Arial"/>
          <w:sz w:val="28"/>
          <w:szCs w:val="28"/>
        </w:rPr>
        <w:t xml:space="preserve">* </w:t>
      </w:r>
      <w:r w:rsidRPr="008B3D6B">
        <w:rPr>
          <w:rFonts w:ascii="Arial" w:hAnsi="Arial" w:cs="Arial"/>
          <w:sz w:val="28"/>
          <w:szCs w:val="28"/>
        </w:rPr>
        <w:t>In a p</w:t>
      </w:r>
      <w:r w:rsidR="00A073C0" w:rsidRPr="008B3D6B">
        <w:rPr>
          <w:rFonts w:ascii="Arial" w:hAnsi="Arial" w:cs="Arial"/>
          <w:sz w:val="28"/>
          <w:szCs w:val="28"/>
        </w:rPr>
        <w:t>rivate practice in a group setting</w:t>
      </w:r>
      <w:r w:rsidR="00AE0C4A" w:rsidRPr="008B3D6B">
        <w:rPr>
          <w:rFonts w:ascii="Arial" w:hAnsi="Arial" w:cs="Arial"/>
          <w:sz w:val="28"/>
          <w:szCs w:val="28"/>
        </w:rPr>
        <w:t xml:space="preserve">. </w:t>
      </w:r>
      <w:r w:rsidR="004F5170" w:rsidRPr="008B3D6B">
        <w:rPr>
          <w:rFonts w:ascii="Arial" w:hAnsi="Arial" w:cs="Arial"/>
          <w:sz w:val="28"/>
          <w:szCs w:val="28"/>
        </w:rPr>
        <w:t>*</w:t>
      </w:r>
      <w:r w:rsidR="00AE0C4A" w:rsidRPr="008B3D6B">
        <w:rPr>
          <w:rFonts w:ascii="Arial" w:hAnsi="Arial" w:cs="Arial"/>
          <w:sz w:val="28"/>
          <w:szCs w:val="28"/>
        </w:rPr>
        <w:t xml:space="preserve"> </w:t>
      </w:r>
      <w:r w:rsidR="00A073C0" w:rsidRPr="008B3D6B">
        <w:rPr>
          <w:rFonts w:ascii="Arial" w:hAnsi="Arial" w:cs="Arial"/>
          <w:sz w:val="28"/>
          <w:szCs w:val="28"/>
        </w:rPr>
        <w:t>Providing services at a non-government/tax-exempt agency</w:t>
      </w:r>
      <w:r w:rsidRPr="008B3D6B">
        <w:rPr>
          <w:rFonts w:ascii="Arial" w:hAnsi="Arial" w:cs="Arial"/>
          <w:sz w:val="28"/>
          <w:szCs w:val="28"/>
        </w:rPr>
        <w:t xml:space="preserve"> </w:t>
      </w:r>
      <w:r w:rsidR="00A073C0" w:rsidRPr="008B3D6B">
        <w:rPr>
          <w:rFonts w:ascii="Arial" w:hAnsi="Arial" w:cs="Arial"/>
          <w:sz w:val="28"/>
          <w:szCs w:val="28"/>
        </w:rPr>
        <w:t xml:space="preserve">(hospital, charity, foundation, etc.) </w:t>
      </w:r>
      <w:r w:rsidRPr="008B3D6B">
        <w:rPr>
          <w:rFonts w:ascii="Arial" w:hAnsi="Arial" w:cs="Arial"/>
          <w:sz w:val="28"/>
          <w:szCs w:val="28"/>
        </w:rPr>
        <w:t xml:space="preserve"> </w:t>
      </w:r>
      <w:r w:rsidR="004F5170" w:rsidRPr="008B3D6B">
        <w:rPr>
          <w:rFonts w:ascii="Arial" w:hAnsi="Arial" w:cs="Arial"/>
          <w:sz w:val="28"/>
          <w:szCs w:val="28"/>
        </w:rPr>
        <w:t>*</w:t>
      </w:r>
      <w:r w:rsidR="00A073C0" w:rsidRPr="008B3D6B">
        <w:rPr>
          <w:rFonts w:ascii="Arial" w:hAnsi="Arial" w:cs="Arial"/>
          <w:sz w:val="28"/>
          <w:szCs w:val="28"/>
        </w:rPr>
        <w:t>Providing services at a government agency</w:t>
      </w:r>
      <w:r w:rsidRPr="008B3D6B">
        <w:rPr>
          <w:rFonts w:ascii="Arial" w:hAnsi="Arial" w:cs="Arial"/>
        </w:rPr>
        <w:t>.</w:t>
      </w:r>
    </w:p>
    <w:p w14:paraId="660AC188" w14:textId="77777777" w:rsidR="002379E7" w:rsidRPr="008B3D6B" w:rsidRDefault="002379E7" w:rsidP="00C72F8B">
      <w:pPr>
        <w:ind w:left="720"/>
        <w:rPr>
          <w:rFonts w:ascii="Arial" w:hAnsi="Arial" w:cs="Arial"/>
          <w:sz w:val="20"/>
          <w:szCs w:val="20"/>
        </w:rPr>
      </w:pPr>
    </w:p>
    <w:p w14:paraId="0211A5FB" w14:textId="081108D6" w:rsidR="002A6803" w:rsidRPr="008B3D6B" w:rsidRDefault="00B1103F">
      <w:pPr>
        <w:rPr>
          <w:rFonts w:ascii="Arial" w:hAnsi="Arial" w:cs="Arial"/>
          <w:b/>
          <w:bCs/>
          <w:sz w:val="28"/>
          <w:szCs w:val="28"/>
        </w:rPr>
      </w:pPr>
      <w:r>
        <w:rPr>
          <w:noProof/>
        </w:rPr>
        <w:drawing>
          <wp:inline distT="0" distB="0" distL="0" distR="0" wp14:anchorId="5D547D4E" wp14:editId="7D313C0D">
            <wp:extent cx="5943600" cy="2194560"/>
            <wp:effectExtent l="0" t="0" r="12700" b="15240"/>
            <wp:docPr id="15" name="Chart 15">
              <a:extLst xmlns:a="http://schemas.openxmlformats.org/drawingml/2006/main">
                <a:ext uri="{FF2B5EF4-FFF2-40B4-BE49-F238E27FC236}">
                  <a16:creationId xmlns:a16="http://schemas.microsoft.com/office/drawing/2014/main" id="{7801B0E2-4B59-8241-9FAA-AB020864DD9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B6C35B6" w14:textId="67C3099E" w:rsidR="00AE0C4A" w:rsidRPr="008B3D6B" w:rsidRDefault="002A6803">
      <w:pPr>
        <w:rPr>
          <w:rFonts w:ascii="Arial" w:hAnsi="Arial" w:cs="Arial"/>
          <w:sz w:val="28"/>
          <w:szCs w:val="28"/>
        </w:rPr>
      </w:pPr>
      <w:r w:rsidRPr="008B3D6B">
        <w:rPr>
          <w:rFonts w:ascii="Arial" w:hAnsi="Arial" w:cs="Arial"/>
          <w:b/>
          <w:bCs/>
          <w:sz w:val="28"/>
          <w:szCs w:val="28"/>
        </w:rPr>
        <w:t>Comment</w:t>
      </w:r>
      <w:r w:rsidRPr="008B3D6B">
        <w:rPr>
          <w:rFonts w:ascii="Arial" w:hAnsi="Arial" w:cs="Arial"/>
          <w:sz w:val="28"/>
          <w:szCs w:val="28"/>
        </w:rPr>
        <w:t xml:space="preserve">:  </w:t>
      </w:r>
      <w:r w:rsidR="00B84CD3" w:rsidRPr="008B3D6B">
        <w:rPr>
          <w:rFonts w:ascii="Arial" w:hAnsi="Arial" w:cs="Arial"/>
          <w:sz w:val="28"/>
          <w:szCs w:val="28"/>
        </w:rPr>
        <w:t xml:space="preserve">A majority of </w:t>
      </w:r>
      <w:r w:rsidR="00EF13F1" w:rsidRPr="008B3D6B">
        <w:rPr>
          <w:rFonts w:ascii="Arial" w:hAnsi="Arial" w:cs="Arial"/>
          <w:sz w:val="28"/>
          <w:szCs w:val="28"/>
        </w:rPr>
        <w:t xml:space="preserve">survey </w:t>
      </w:r>
      <w:r w:rsidR="00B84CD3" w:rsidRPr="008B3D6B">
        <w:rPr>
          <w:rFonts w:ascii="Arial" w:hAnsi="Arial" w:cs="Arial"/>
          <w:sz w:val="28"/>
          <w:szCs w:val="28"/>
        </w:rPr>
        <w:t>respondents are in private practice</w:t>
      </w:r>
      <w:r w:rsidR="00EF13F1" w:rsidRPr="008B3D6B">
        <w:rPr>
          <w:rFonts w:ascii="Arial" w:hAnsi="Arial" w:cs="Arial"/>
          <w:sz w:val="28"/>
          <w:szCs w:val="28"/>
        </w:rPr>
        <w:t xml:space="preserve"> with</w:t>
      </w:r>
      <w:r w:rsidR="00B84CD3" w:rsidRPr="008B3D6B">
        <w:rPr>
          <w:rFonts w:ascii="Arial" w:hAnsi="Arial" w:cs="Arial"/>
          <w:sz w:val="28"/>
          <w:szCs w:val="28"/>
        </w:rPr>
        <w:t xml:space="preserve"> </w:t>
      </w:r>
      <w:r w:rsidR="00EF13F1" w:rsidRPr="008B3D6B">
        <w:rPr>
          <w:rFonts w:ascii="Arial" w:hAnsi="Arial" w:cs="Arial"/>
          <w:sz w:val="28"/>
          <w:szCs w:val="28"/>
        </w:rPr>
        <w:t>s</w:t>
      </w:r>
      <w:r w:rsidR="00AE0C4A" w:rsidRPr="008B3D6B">
        <w:rPr>
          <w:rFonts w:ascii="Arial" w:hAnsi="Arial" w:cs="Arial"/>
          <w:sz w:val="28"/>
          <w:szCs w:val="28"/>
        </w:rPr>
        <w:t>ome</w:t>
      </w:r>
      <w:r w:rsidR="00EF13F1" w:rsidRPr="008B3D6B">
        <w:rPr>
          <w:rFonts w:ascii="Arial" w:hAnsi="Arial" w:cs="Arial"/>
          <w:sz w:val="28"/>
          <w:szCs w:val="28"/>
        </w:rPr>
        <w:t xml:space="preserve"> in </w:t>
      </w:r>
      <w:r w:rsidR="00AE0C4A" w:rsidRPr="008B3D6B">
        <w:rPr>
          <w:rFonts w:ascii="Arial" w:hAnsi="Arial" w:cs="Arial"/>
          <w:sz w:val="28"/>
          <w:szCs w:val="28"/>
        </w:rPr>
        <w:t xml:space="preserve">multiple settings </w:t>
      </w:r>
      <w:r w:rsidR="00B17159" w:rsidRPr="008B3D6B">
        <w:rPr>
          <w:rFonts w:ascii="Arial" w:hAnsi="Arial" w:cs="Arial"/>
          <w:sz w:val="28"/>
          <w:szCs w:val="28"/>
        </w:rPr>
        <w:t>(</w:t>
      </w:r>
      <w:r w:rsidR="004F5170" w:rsidRPr="008B3D6B">
        <w:rPr>
          <w:rFonts w:ascii="Arial" w:hAnsi="Arial" w:cs="Arial"/>
          <w:sz w:val="28"/>
          <w:szCs w:val="28"/>
        </w:rPr>
        <w:t>which explains</w:t>
      </w:r>
      <w:r w:rsidR="00AE0C4A" w:rsidRPr="008B3D6B">
        <w:rPr>
          <w:rFonts w:ascii="Arial" w:hAnsi="Arial" w:cs="Arial"/>
          <w:sz w:val="28"/>
          <w:szCs w:val="28"/>
        </w:rPr>
        <w:t xml:space="preserve"> the greater than</w:t>
      </w:r>
      <w:r w:rsidR="00EF13F1" w:rsidRPr="008B3D6B">
        <w:rPr>
          <w:rFonts w:ascii="Arial" w:hAnsi="Arial" w:cs="Arial"/>
          <w:sz w:val="28"/>
          <w:szCs w:val="28"/>
        </w:rPr>
        <w:t xml:space="preserve"> </w:t>
      </w:r>
      <w:r w:rsidR="00AE0C4A" w:rsidRPr="008B3D6B">
        <w:rPr>
          <w:rFonts w:ascii="Arial" w:hAnsi="Arial" w:cs="Arial"/>
          <w:sz w:val="28"/>
          <w:szCs w:val="28"/>
        </w:rPr>
        <w:t xml:space="preserve">100% total </w:t>
      </w:r>
      <w:r w:rsidR="00A43236" w:rsidRPr="008B3D6B">
        <w:rPr>
          <w:rFonts w:ascii="Arial" w:hAnsi="Arial" w:cs="Arial"/>
          <w:sz w:val="28"/>
          <w:szCs w:val="28"/>
        </w:rPr>
        <w:t>above</w:t>
      </w:r>
      <w:r w:rsidR="00B17159" w:rsidRPr="008B3D6B">
        <w:rPr>
          <w:rFonts w:ascii="Arial" w:hAnsi="Arial" w:cs="Arial"/>
          <w:sz w:val="28"/>
          <w:szCs w:val="28"/>
        </w:rPr>
        <w:t>)</w:t>
      </w:r>
      <w:r w:rsidR="00AE0C4A" w:rsidRPr="008B3D6B">
        <w:rPr>
          <w:rFonts w:ascii="Arial" w:hAnsi="Arial" w:cs="Arial"/>
          <w:sz w:val="28"/>
          <w:szCs w:val="28"/>
        </w:rPr>
        <w:t>.</w:t>
      </w:r>
      <w:r w:rsidR="00EF13F1" w:rsidRPr="008B3D6B">
        <w:rPr>
          <w:rFonts w:ascii="Arial" w:hAnsi="Arial" w:cs="Arial"/>
          <w:sz w:val="28"/>
          <w:szCs w:val="28"/>
        </w:rPr>
        <w:t xml:space="preserve">  </w:t>
      </w:r>
      <w:r w:rsidR="00AE0C4A" w:rsidRPr="008B3D6B">
        <w:rPr>
          <w:rFonts w:ascii="Arial" w:hAnsi="Arial" w:cs="Arial"/>
          <w:sz w:val="28"/>
          <w:szCs w:val="28"/>
        </w:rPr>
        <w:t xml:space="preserve">The 164 LPCs </w:t>
      </w:r>
      <w:r w:rsidR="00EF13F1" w:rsidRPr="008B3D6B">
        <w:rPr>
          <w:rFonts w:ascii="Arial" w:hAnsi="Arial" w:cs="Arial"/>
          <w:sz w:val="28"/>
          <w:szCs w:val="28"/>
        </w:rPr>
        <w:t xml:space="preserve">in </w:t>
      </w:r>
      <w:r w:rsidR="00AE0C4A" w:rsidRPr="008B3D6B">
        <w:rPr>
          <w:rFonts w:ascii="Arial" w:hAnsi="Arial" w:cs="Arial"/>
          <w:sz w:val="28"/>
          <w:szCs w:val="28"/>
        </w:rPr>
        <w:t xml:space="preserve">the survey sample report an average </w:t>
      </w:r>
      <w:r w:rsidR="000C29B6">
        <w:rPr>
          <w:rFonts w:ascii="Arial" w:hAnsi="Arial" w:cs="Arial"/>
          <w:sz w:val="28"/>
          <w:szCs w:val="28"/>
        </w:rPr>
        <w:t>20</w:t>
      </w:r>
      <w:r w:rsidR="00AE0C4A" w:rsidRPr="008B3D6B">
        <w:rPr>
          <w:rFonts w:ascii="Arial" w:hAnsi="Arial" w:cs="Arial"/>
          <w:sz w:val="28"/>
          <w:szCs w:val="28"/>
        </w:rPr>
        <w:t xml:space="preserve"> hours a week of client treatment.  As a group, that accounts for</w:t>
      </w:r>
      <w:r w:rsidR="009019A4" w:rsidRPr="008B3D6B">
        <w:rPr>
          <w:rFonts w:ascii="Arial" w:hAnsi="Arial" w:cs="Arial"/>
          <w:sz w:val="28"/>
          <w:szCs w:val="28"/>
        </w:rPr>
        <w:t xml:space="preserve"> nearly</w:t>
      </w:r>
      <w:r w:rsidR="00AE0C4A" w:rsidRPr="008B3D6B">
        <w:rPr>
          <w:rFonts w:ascii="Arial" w:hAnsi="Arial" w:cs="Arial"/>
          <w:sz w:val="28"/>
          <w:szCs w:val="28"/>
        </w:rPr>
        <w:t xml:space="preserve"> 3,200 hours a week of treatment. </w:t>
      </w:r>
      <w:r w:rsidR="009019A4" w:rsidRPr="008B3D6B">
        <w:rPr>
          <w:rFonts w:ascii="Arial" w:hAnsi="Arial" w:cs="Arial"/>
          <w:sz w:val="28"/>
          <w:szCs w:val="28"/>
        </w:rPr>
        <w:t xml:space="preserve"> </w:t>
      </w:r>
      <w:r w:rsidR="00766AE9" w:rsidRPr="008B3D6B">
        <w:rPr>
          <w:rFonts w:ascii="Arial" w:hAnsi="Arial" w:cs="Arial"/>
          <w:sz w:val="28"/>
          <w:szCs w:val="28"/>
        </w:rPr>
        <w:t xml:space="preserve">Ninety one percent report that </w:t>
      </w:r>
      <w:r w:rsidR="00766AE9" w:rsidRPr="008B3D6B">
        <w:rPr>
          <w:rFonts w:ascii="Arial" w:hAnsi="Arial" w:cs="Arial"/>
          <w:i/>
          <w:iCs/>
          <w:sz w:val="28"/>
          <w:szCs w:val="28"/>
        </w:rPr>
        <w:t>all</w:t>
      </w:r>
      <w:r w:rsidR="00766AE9" w:rsidRPr="008B3D6B">
        <w:rPr>
          <w:rFonts w:ascii="Arial" w:hAnsi="Arial" w:cs="Arial"/>
          <w:sz w:val="28"/>
          <w:szCs w:val="28"/>
        </w:rPr>
        <w:t xml:space="preserve"> or </w:t>
      </w:r>
      <w:r w:rsidR="00766AE9" w:rsidRPr="008B3D6B">
        <w:rPr>
          <w:rFonts w:ascii="Arial" w:hAnsi="Arial" w:cs="Arial"/>
          <w:i/>
          <w:iCs/>
          <w:sz w:val="28"/>
          <w:szCs w:val="28"/>
        </w:rPr>
        <w:t>almost all</w:t>
      </w:r>
      <w:r w:rsidR="00766AE9" w:rsidRPr="008B3D6B">
        <w:rPr>
          <w:rFonts w:ascii="Arial" w:hAnsi="Arial" w:cs="Arial"/>
          <w:sz w:val="28"/>
          <w:szCs w:val="28"/>
        </w:rPr>
        <w:t xml:space="preserve"> of </w:t>
      </w:r>
      <w:r w:rsidR="00EF13F1" w:rsidRPr="008B3D6B">
        <w:rPr>
          <w:rFonts w:ascii="Arial" w:hAnsi="Arial" w:cs="Arial"/>
          <w:sz w:val="28"/>
          <w:szCs w:val="28"/>
        </w:rPr>
        <w:t xml:space="preserve">this </w:t>
      </w:r>
      <w:r w:rsidR="00766AE9" w:rsidRPr="008B3D6B">
        <w:rPr>
          <w:rFonts w:ascii="Arial" w:hAnsi="Arial" w:cs="Arial"/>
          <w:sz w:val="28"/>
          <w:szCs w:val="28"/>
        </w:rPr>
        <w:t>treatment is conducted through teletherapy</w:t>
      </w:r>
      <w:r w:rsidR="00EF13F1" w:rsidRPr="008B3D6B">
        <w:rPr>
          <w:rFonts w:ascii="Arial" w:hAnsi="Arial" w:cs="Arial"/>
          <w:sz w:val="28"/>
          <w:szCs w:val="28"/>
        </w:rPr>
        <w:t xml:space="preserve"> </w:t>
      </w:r>
      <w:r w:rsidR="00EF13F1" w:rsidRPr="00530A85">
        <w:rPr>
          <w:rFonts w:ascii="Arial" w:hAnsi="Arial" w:cs="Arial"/>
          <w:sz w:val="28"/>
          <w:szCs w:val="28"/>
        </w:rPr>
        <w:t>(</w:t>
      </w:r>
      <w:r w:rsidR="00EF13F1" w:rsidRPr="00ED075A">
        <w:rPr>
          <w:rFonts w:ascii="Arial" w:hAnsi="Arial" w:cs="Arial"/>
          <w:sz w:val="28"/>
          <w:szCs w:val="28"/>
        </w:rPr>
        <w:t>p.</w:t>
      </w:r>
      <w:r w:rsidR="00F47FAE">
        <w:rPr>
          <w:rFonts w:ascii="Arial" w:hAnsi="Arial" w:cs="Arial"/>
          <w:sz w:val="28"/>
          <w:szCs w:val="28"/>
        </w:rPr>
        <w:t xml:space="preserve"> </w:t>
      </w:r>
      <w:r w:rsidR="00530A85" w:rsidRPr="00ED075A">
        <w:rPr>
          <w:rFonts w:ascii="Arial" w:hAnsi="Arial" w:cs="Arial"/>
          <w:sz w:val="28"/>
          <w:szCs w:val="28"/>
        </w:rPr>
        <w:t>10</w:t>
      </w:r>
      <w:r w:rsidR="00EF13F1" w:rsidRPr="008B3D6B">
        <w:rPr>
          <w:rFonts w:ascii="Arial" w:hAnsi="Arial" w:cs="Arial"/>
          <w:sz w:val="28"/>
          <w:szCs w:val="28"/>
        </w:rPr>
        <w:t>)</w:t>
      </w:r>
      <w:r w:rsidR="00766AE9" w:rsidRPr="008B3D6B">
        <w:rPr>
          <w:rFonts w:ascii="Arial" w:hAnsi="Arial" w:cs="Arial"/>
          <w:sz w:val="28"/>
          <w:szCs w:val="28"/>
        </w:rPr>
        <w:t xml:space="preserve">. The mix of clients </w:t>
      </w:r>
      <w:r w:rsidR="00C671F7" w:rsidRPr="008B3D6B">
        <w:rPr>
          <w:rFonts w:ascii="Arial" w:hAnsi="Arial" w:cs="Arial"/>
          <w:sz w:val="28"/>
          <w:szCs w:val="28"/>
        </w:rPr>
        <w:t xml:space="preserve">treated </w:t>
      </w:r>
      <w:r w:rsidR="00766AE9" w:rsidRPr="008B3D6B">
        <w:rPr>
          <w:rFonts w:ascii="Arial" w:hAnsi="Arial" w:cs="Arial"/>
          <w:sz w:val="28"/>
          <w:szCs w:val="28"/>
        </w:rPr>
        <w:t xml:space="preserve">represents a cross section of client age groups. </w:t>
      </w:r>
    </w:p>
    <w:p w14:paraId="25EAEC5B" w14:textId="77777777" w:rsidR="00AE0C4A" w:rsidRPr="008B3D6B" w:rsidRDefault="00AE0C4A">
      <w:pPr>
        <w:rPr>
          <w:rFonts w:ascii="Arial" w:hAnsi="Arial" w:cs="Arial"/>
          <w:sz w:val="28"/>
          <w:szCs w:val="28"/>
        </w:rPr>
      </w:pPr>
    </w:p>
    <w:p w14:paraId="5B82F2CD" w14:textId="6E7AF556" w:rsidR="00766AE9" w:rsidRPr="008B3D6B" w:rsidRDefault="00122BEF" w:rsidP="00AE0C4A">
      <w:pPr>
        <w:rPr>
          <w:rFonts w:ascii="Arial" w:hAnsi="Arial" w:cs="Arial"/>
          <w:i/>
          <w:iCs/>
          <w:sz w:val="18"/>
          <w:szCs w:val="18"/>
        </w:rPr>
      </w:pPr>
      <w:r w:rsidRPr="008B3D6B">
        <w:rPr>
          <w:rFonts w:ascii="Arial" w:hAnsi="Arial" w:cs="Arial"/>
          <w:noProof/>
        </w:rPr>
        <w:drawing>
          <wp:inline distT="0" distB="0" distL="0" distR="0" wp14:anchorId="7E22C8B8" wp14:editId="177B2B04">
            <wp:extent cx="5879054" cy="1750695"/>
            <wp:effectExtent l="0" t="0" r="13970" b="14605"/>
            <wp:docPr id="18" name="Chart 18">
              <a:extLst xmlns:a="http://schemas.openxmlformats.org/drawingml/2006/main">
                <a:ext uri="{FF2B5EF4-FFF2-40B4-BE49-F238E27FC236}">
                  <a16:creationId xmlns:a16="http://schemas.microsoft.com/office/drawing/2014/main" id="{C5A44B06-6C30-C34B-BA24-5F883709E5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0B3747E" w14:textId="77777777" w:rsidR="00AE0C4A" w:rsidRPr="008B3D6B" w:rsidRDefault="00AE0C4A" w:rsidP="008F1522">
      <w:pPr>
        <w:rPr>
          <w:rFonts w:ascii="Arial" w:hAnsi="Arial" w:cs="Arial"/>
          <w:sz w:val="28"/>
          <w:szCs w:val="28"/>
        </w:rPr>
      </w:pPr>
    </w:p>
    <w:p w14:paraId="35D2F027" w14:textId="77777777" w:rsidR="000235D5" w:rsidRDefault="000235D5" w:rsidP="008F1522">
      <w:pPr>
        <w:rPr>
          <w:rFonts w:ascii="Arial" w:hAnsi="Arial" w:cs="Arial"/>
          <w:sz w:val="28"/>
          <w:szCs w:val="28"/>
        </w:rPr>
      </w:pPr>
    </w:p>
    <w:p w14:paraId="35E6C0E1" w14:textId="77777777" w:rsidR="00834545" w:rsidRDefault="00834545" w:rsidP="008F1522">
      <w:pPr>
        <w:rPr>
          <w:rFonts w:ascii="Arial" w:hAnsi="Arial" w:cs="Arial"/>
          <w:sz w:val="28"/>
          <w:szCs w:val="28"/>
        </w:rPr>
      </w:pPr>
    </w:p>
    <w:p w14:paraId="5371E193" w14:textId="77777777" w:rsidR="00834545" w:rsidRDefault="00834545" w:rsidP="008F1522">
      <w:pPr>
        <w:rPr>
          <w:rFonts w:ascii="Arial" w:hAnsi="Arial" w:cs="Arial"/>
          <w:sz w:val="28"/>
          <w:szCs w:val="28"/>
        </w:rPr>
      </w:pPr>
    </w:p>
    <w:p w14:paraId="05C68116" w14:textId="708257DE" w:rsidR="008F1522" w:rsidRPr="008B3D6B" w:rsidRDefault="009019A4" w:rsidP="008F1522">
      <w:pPr>
        <w:rPr>
          <w:rFonts w:ascii="Arial" w:hAnsi="Arial" w:cs="Arial"/>
          <w:sz w:val="28"/>
          <w:szCs w:val="28"/>
        </w:rPr>
      </w:pPr>
      <w:r w:rsidRPr="008B3D6B">
        <w:rPr>
          <w:rFonts w:ascii="Arial" w:hAnsi="Arial" w:cs="Arial"/>
          <w:sz w:val="28"/>
          <w:szCs w:val="28"/>
        </w:rPr>
        <w:lastRenderedPageBreak/>
        <w:t xml:space="preserve">Q:  </w:t>
      </w:r>
      <w:r w:rsidR="008F1522" w:rsidRPr="008B3D6B">
        <w:rPr>
          <w:rFonts w:ascii="Arial" w:hAnsi="Arial" w:cs="Arial"/>
          <w:sz w:val="28"/>
          <w:szCs w:val="28"/>
        </w:rPr>
        <w:t xml:space="preserve">In general, are you able to provide effective counseling services using </w:t>
      </w:r>
      <w:r w:rsidR="006B5B5F" w:rsidRPr="008B3D6B">
        <w:rPr>
          <w:rFonts w:ascii="Arial" w:hAnsi="Arial" w:cs="Arial"/>
          <w:sz w:val="28"/>
          <w:szCs w:val="28"/>
        </w:rPr>
        <w:br/>
      </w:r>
      <w:r w:rsidR="008F1522" w:rsidRPr="008B3D6B">
        <w:rPr>
          <w:rFonts w:ascii="Arial" w:hAnsi="Arial" w:cs="Arial"/>
          <w:sz w:val="28"/>
          <w:szCs w:val="28"/>
        </w:rPr>
        <w:t xml:space="preserve">teletherapy (e.g., Zoom, doxy.me, iPhone, etc., or telephone only)? </w:t>
      </w:r>
    </w:p>
    <w:p w14:paraId="65B8F57A" w14:textId="0D32CC91" w:rsidR="00BE7747" w:rsidRDefault="00BE7747" w:rsidP="008D3D8F">
      <w:pPr>
        <w:rPr>
          <w:rFonts w:ascii="Arial" w:hAnsi="Arial" w:cs="Arial"/>
          <w:sz w:val="28"/>
          <w:szCs w:val="28"/>
        </w:rPr>
      </w:pPr>
    </w:p>
    <w:p w14:paraId="70DE87E7" w14:textId="6D49C1E2" w:rsidR="00A76FFE" w:rsidRDefault="00A76FFE" w:rsidP="008D3D8F">
      <w:pPr>
        <w:rPr>
          <w:rFonts w:ascii="Arial" w:hAnsi="Arial" w:cs="Arial"/>
          <w:sz w:val="28"/>
          <w:szCs w:val="28"/>
        </w:rPr>
      </w:pPr>
      <w:r>
        <w:rPr>
          <w:noProof/>
        </w:rPr>
        <w:drawing>
          <wp:inline distT="0" distB="0" distL="0" distR="0" wp14:anchorId="419FF29D" wp14:editId="516BD539">
            <wp:extent cx="5720080" cy="1639790"/>
            <wp:effectExtent l="0" t="0" r="7620" b="11430"/>
            <wp:docPr id="17" name="Chart 17">
              <a:extLst xmlns:a="http://schemas.openxmlformats.org/drawingml/2006/main">
                <a:ext uri="{FF2B5EF4-FFF2-40B4-BE49-F238E27FC236}">
                  <a16:creationId xmlns:a16="http://schemas.microsoft.com/office/drawing/2014/main" id="{C08A0CE9-A410-614B-863A-A90BF0FC8B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A6667C7" w14:textId="77777777" w:rsidR="00A76FFE" w:rsidRDefault="00A76FFE" w:rsidP="008D3D8F">
      <w:pPr>
        <w:rPr>
          <w:rFonts w:ascii="Arial" w:hAnsi="Arial" w:cs="Arial"/>
          <w:sz w:val="28"/>
          <w:szCs w:val="28"/>
        </w:rPr>
      </w:pPr>
    </w:p>
    <w:p w14:paraId="6B2488B5" w14:textId="05E21B64" w:rsidR="008D3D8F" w:rsidRPr="008B3D6B" w:rsidRDefault="00155C84" w:rsidP="008D3D8F">
      <w:pPr>
        <w:rPr>
          <w:rFonts w:ascii="Arial" w:hAnsi="Arial" w:cs="Arial"/>
          <w:sz w:val="28"/>
          <w:szCs w:val="28"/>
        </w:rPr>
      </w:pPr>
      <w:r w:rsidRPr="008B3D6B">
        <w:rPr>
          <w:rFonts w:ascii="Arial" w:hAnsi="Arial" w:cs="Arial"/>
          <w:sz w:val="28"/>
          <w:szCs w:val="28"/>
        </w:rPr>
        <w:t xml:space="preserve">Q:  </w:t>
      </w:r>
      <w:r w:rsidR="008D3D8F" w:rsidRPr="008B3D6B">
        <w:rPr>
          <w:rFonts w:ascii="Arial" w:hAnsi="Arial" w:cs="Arial"/>
          <w:sz w:val="28"/>
          <w:szCs w:val="28"/>
        </w:rPr>
        <w:t xml:space="preserve">In general, </w:t>
      </w:r>
      <w:bookmarkStart w:id="2" w:name="OLE_LINK1"/>
      <w:r w:rsidR="008D3D8F" w:rsidRPr="008B3D6B">
        <w:rPr>
          <w:rFonts w:ascii="Arial" w:hAnsi="Arial" w:cs="Arial"/>
          <w:sz w:val="28"/>
          <w:szCs w:val="28"/>
        </w:rPr>
        <w:t>do your clients express view</w:t>
      </w:r>
      <w:r w:rsidR="002842DA" w:rsidRPr="008B3D6B">
        <w:rPr>
          <w:rFonts w:ascii="Arial" w:hAnsi="Arial" w:cs="Arial"/>
          <w:sz w:val="28"/>
          <w:szCs w:val="28"/>
        </w:rPr>
        <w:t>s</w:t>
      </w:r>
      <w:r w:rsidR="008D3D8F" w:rsidRPr="008B3D6B">
        <w:rPr>
          <w:rFonts w:ascii="Arial" w:hAnsi="Arial" w:cs="Arial"/>
          <w:sz w:val="28"/>
          <w:szCs w:val="28"/>
        </w:rPr>
        <w:t xml:space="preserve"> that teletherapy is an effective service delivery medium?</w:t>
      </w:r>
      <w:bookmarkEnd w:id="2"/>
      <w:r w:rsidR="008D3D8F" w:rsidRPr="008B3D6B">
        <w:rPr>
          <w:rFonts w:ascii="Arial" w:hAnsi="Arial" w:cs="Arial"/>
          <w:sz w:val="28"/>
          <w:szCs w:val="28"/>
        </w:rPr>
        <w:t xml:space="preserve"> </w:t>
      </w:r>
    </w:p>
    <w:p w14:paraId="45A51588" w14:textId="1795EBCF" w:rsidR="002F4686" w:rsidRDefault="002F4686" w:rsidP="008D3D8F">
      <w:pPr>
        <w:rPr>
          <w:rFonts w:ascii="Arial" w:hAnsi="Arial" w:cs="Arial"/>
          <w:sz w:val="28"/>
          <w:szCs w:val="28"/>
        </w:rPr>
      </w:pPr>
    </w:p>
    <w:p w14:paraId="598540DA" w14:textId="77777777" w:rsidR="00A76FFE" w:rsidRPr="008B3D6B" w:rsidRDefault="00A76FFE" w:rsidP="00A76FFE">
      <w:pPr>
        <w:rPr>
          <w:rFonts w:ascii="Arial" w:hAnsi="Arial" w:cs="Arial"/>
          <w:sz w:val="28"/>
          <w:szCs w:val="28"/>
        </w:rPr>
      </w:pPr>
      <w:r>
        <w:rPr>
          <w:noProof/>
        </w:rPr>
        <w:drawing>
          <wp:inline distT="0" distB="0" distL="0" distR="0" wp14:anchorId="6815D5D1" wp14:editId="28B89EF9">
            <wp:extent cx="5720080" cy="1522297"/>
            <wp:effectExtent l="0" t="0" r="7620" b="14605"/>
            <wp:docPr id="13" name="Chart 13">
              <a:extLst xmlns:a="http://schemas.openxmlformats.org/drawingml/2006/main">
                <a:ext uri="{FF2B5EF4-FFF2-40B4-BE49-F238E27FC236}">
                  <a16:creationId xmlns:a16="http://schemas.microsoft.com/office/drawing/2014/main" id="{2B431403-ADEF-594B-9340-B708FB96D3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390DEA7" w14:textId="77777777" w:rsidR="002842DA" w:rsidRPr="008B3D6B" w:rsidRDefault="002842DA" w:rsidP="008D3D8F">
      <w:pPr>
        <w:rPr>
          <w:rFonts w:ascii="Arial" w:hAnsi="Arial" w:cs="Arial"/>
          <w:sz w:val="28"/>
          <w:szCs w:val="28"/>
        </w:rPr>
      </w:pPr>
    </w:p>
    <w:p w14:paraId="158AD572" w14:textId="283C389E" w:rsidR="00155C84" w:rsidRPr="008B3D6B" w:rsidRDefault="001324A5" w:rsidP="00155C84">
      <w:pPr>
        <w:rPr>
          <w:rFonts w:ascii="Arial" w:hAnsi="Arial" w:cs="Arial"/>
          <w:sz w:val="28"/>
          <w:szCs w:val="28"/>
        </w:rPr>
      </w:pPr>
      <w:r w:rsidRPr="008B3D6B">
        <w:rPr>
          <w:rFonts w:ascii="Arial" w:hAnsi="Arial" w:cs="Arial"/>
          <w:b/>
          <w:bCs/>
          <w:sz w:val="28"/>
          <w:szCs w:val="28"/>
        </w:rPr>
        <w:t>Comment:</w:t>
      </w:r>
      <w:r w:rsidR="00EF13F1" w:rsidRPr="008B3D6B">
        <w:rPr>
          <w:rFonts w:ascii="Arial" w:hAnsi="Arial" w:cs="Arial"/>
          <w:sz w:val="28"/>
          <w:szCs w:val="28"/>
        </w:rPr>
        <w:t xml:space="preserve">  </w:t>
      </w:r>
      <w:r w:rsidR="008F2EAD">
        <w:rPr>
          <w:rFonts w:ascii="Arial" w:hAnsi="Arial" w:cs="Arial"/>
          <w:sz w:val="28"/>
          <w:szCs w:val="28"/>
        </w:rPr>
        <w:t xml:space="preserve">Many </w:t>
      </w:r>
      <w:r w:rsidR="00A43236" w:rsidRPr="008B3D6B">
        <w:rPr>
          <w:rFonts w:ascii="Arial" w:hAnsi="Arial" w:cs="Arial"/>
          <w:sz w:val="28"/>
          <w:szCs w:val="28"/>
        </w:rPr>
        <w:t xml:space="preserve">mental health </w:t>
      </w:r>
      <w:r w:rsidR="004F5170" w:rsidRPr="008B3D6B">
        <w:rPr>
          <w:rFonts w:ascii="Arial" w:hAnsi="Arial" w:cs="Arial"/>
          <w:sz w:val="28"/>
          <w:szCs w:val="28"/>
        </w:rPr>
        <w:t>professionals</w:t>
      </w:r>
      <w:r w:rsidR="00A43236" w:rsidRPr="008B3D6B">
        <w:rPr>
          <w:rFonts w:ascii="Arial" w:hAnsi="Arial" w:cs="Arial"/>
          <w:sz w:val="28"/>
          <w:szCs w:val="28"/>
        </w:rPr>
        <w:t>, particularly those in private practice, were able to transition</w:t>
      </w:r>
      <w:r w:rsidR="000C29B6">
        <w:rPr>
          <w:rFonts w:ascii="Arial" w:hAnsi="Arial" w:cs="Arial"/>
          <w:sz w:val="28"/>
          <w:szCs w:val="28"/>
        </w:rPr>
        <w:t xml:space="preserve"> service delivery</w:t>
      </w:r>
      <w:r w:rsidR="00A43236" w:rsidRPr="008B3D6B">
        <w:rPr>
          <w:rFonts w:ascii="Arial" w:hAnsi="Arial" w:cs="Arial"/>
          <w:sz w:val="28"/>
          <w:szCs w:val="28"/>
        </w:rPr>
        <w:t xml:space="preserve"> from face-to-face in-person counseling to face-to-face virtual counseling</w:t>
      </w:r>
      <w:r w:rsidR="00886C7E">
        <w:rPr>
          <w:rFonts w:ascii="Arial" w:hAnsi="Arial" w:cs="Arial"/>
          <w:sz w:val="28"/>
          <w:szCs w:val="28"/>
        </w:rPr>
        <w:t xml:space="preserve"> via teletherapy</w:t>
      </w:r>
      <w:r w:rsidR="00A43236" w:rsidRPr="008B3D6B">
        <w:rPr>
          <w:rFonts w:ascii="Arial" w:hAnsi="Arial" w:cs="Arial"/>
          <w:sz w:val="28"/>
          <w:szCs w:val="28"/>
        </w:rPr>
        <w:t xml:space="preserve"> almost immediately.  Around mid-March 2020, the choice was stark – either move to virtual treatment or practice in a way that risked the safety of </w:t>
      </w:r>
      <w:r w:rsidR="00CA5D1F" w:rsidRPr="008B3D6B">
        <w:rPr>
          <w:rFonts w:ascii="Arial" w:hAnsi="Arial" w:cs="Arial"/>
          <w:sz w:val="28"/>
          <w:szCs w:val="28"/>
        </w:rPr>
        <w:t xml:space="preserve">both </w:t>
      </w:r>
      <w:r w:rsidR="00A43236" w:rsidRPr="008B3D6B">
        <w:rPr>
          <w:rFonts w:ascii="Arial" w:hAnsi="Arial" w:cs="Arial"/>
          <w:sz w:val="28"/>
          <w:szCs w:val="28"/>
        </w:rPr>
        <w:t>practitioner and client</w:t>
      </w:r>
      <w:r w:rsidR="000C29B6">
        <w:rPr>
          <w:rFonts w:ascii="Arial" w:hAnsi="Arial" w:cs="Arial"/>
          <w:sz w:val="28"/>
          <w:szCs w:val="28"/>
        </w:rPr>
        <w:t xml:space="preserve"> and risked the </w:t>
      </w:r>
      <w:r w:rsidR="00ED075A">
        <w:rPr>
          <w:rFonts w:ascii="Arial" w:hAnsi="Arial" w:cs="Arial"/>
          <w:sz w:val="28"/>
          <w:szCs w:val="28"/>
        </w:rPr>
        <w:t>bottom-line</w:t>
      </w:r>
      <w:r w:rsidR="000C29B6">
        <w:rPr>
          <w:rFonts w:ascii="Arial" w:hAnsi="Arial" w:cs="Arial"/>
          <w:sz w:val="28"/>
          <w:szCs w:val="28"/>
        </w:rPr>
        <w:t xml:space="preserve"> viability of our practices</w:t>
      </w:r>
      <w:r w:rsidR="00A43236" w:rsidRPr="008B3D6B">
        <w:rPr>
          <w:rFonts w:ascii="Arial" w:hAnsi="Arial" w:cs="Arial"/>
          <w:sz w:val="28"/>
          <w:szCs w:val="28"/>
        </w:rPr>
        <w:t xml:space="preserve">.  </w:t>
      </w:r>
      <w:r w:rsidR="000635D2" w:rsidRPr="008B3D6B">
        <w:rPr>
          <w:rFonts w:ascii="Arial" w:hAnsi="Arial" w:cs="Arial"/>
          <w:sz w:val="28"/>
          <w:szCs w:val="28"/>
        </w:rPr>
        <w:t>After the</w:t>
      </w:r>
      <w:r w:rsidR="00A43236" w:rsidRPr="008B3D6B">
        <w:rPr>
          <w:rFonts w:ascii="Arial" w:hAnsi="Arial" w:cs="Arial"/>
          <w:sz w:val="28"/>
          <w:szCs w:val="28"/>
        </w:rPr>
        <w:t xml:space="preserve"> shift occurred</w:t>
      </w:r>
      <w:r w:rsidR="000635D2" w:rsidRPr="008B3D6B">
        <w:rPr>
          <w:rFonts w:ascii="Arial" w:hAnsi="Arial" w:cs="Arial"/>
          <w:sz w:val="28"/>
          <w:szCs w:val="28"/>
        </w:rPr>
        <w:t xml:space="preserve">, </w:t>
      </w:r>
      <w:r w:rsidR="00A43236" w:rsidRPr="008B3D6B">
        <w:rPr>
          <w:rFonts w:ascii="Arial" w:hAnsi="Arial" w:cs="Arial"/>
          <w:sz w:val="28"/>
          <w:szCs w:val="28"/>
        </w:rPr>
        <w:t xml:space="preserve"> 91% </w:t>
      </w:r>
      <w:r w:rsidR="000635D2" w:rsidRPr="008B3D6B">
        <w:rPr>
          <w:rFonts w:ascii="Arial" w:hAnsi="Arial" w:cs="Arial"/>
          <w:sz w:val="28"/>
          <w:szCs w:val="28"/>
        </w:rPr>
        <w:t xml:space="preserve">of respondents conducted </w:t>
      </w:r>
      <w:r w:rsidR="00ED075A" w:rsidRPr="00ED075A">
        <w:rPr>
          <w:rFonts w:ascii="Arial" w:hAnsi="Arial" w:cs="Arial"/>
          <w:i/>
          <w:iCs/>
          <w:sz w:val="28"/>
          <w:szCs w:val="28"/>
        </w:rPr>
        <w:t>all</w:t>
      </w:r>
      <w:r w:rsidR="00ED075A">
        <w:rPr>
          <w:rFonts w:ascii="Arial" w:hAnsi="Arial" w:cs="Arial"/>
          <w:sz w:val="28"/>
          <w:szCs w:val="28"/>
        </w:rPr>
        <w:t xml:space="preserve"> or </w:t>
      </w:r>
      <w:r w:rsidR="00ED075A" w:rsidRPr="00ED075A">
        <w:rPr>
          <w:rFonts w:ascii="Arial" w:hAnsi="Arial" w:cs="Arial"/>
          <w:i/>
          <w:iCs/>
          <w:sz w:val="28"/>
          <w:szCs w:val="28"/>
        </w:rPr>
        <w:t>almost all</w:t>
      </w:r>
      <w:r w:rsidR="00ED075A">
        <w:rPr>
          <w:rFonts w:ascii="Arial" w:hAnsi="Arial" w:cs="Arial"/>
          <w:sz w:val="28"/>
          <w:szCs w:val="28"/>
        </w:rPr>
        <w:t xml:space="preserve"> </w:t>
      </w:r>
      <w:r w:rsidR="00A43236" w:rsidRPr="008B3D6B">
        <w:rPr>
          <w:rFonts w:ascii="Arial" w:hAnsi="Arial" w:cs="Arial"/>
          <w:sz w:val="28"/>
          <w:szCs w:val="28"/>
        </w:rPr>
        <w:t xml:space="preserve">of </w:t>
      </w:r>
      <w:r w:rsidR="000635D2" w:rsidRPr="008B3D6B">
        <w:rPr>
          <w:rFonts w:ascii="Arial" w:hAnsi="Arial" w:cs="Arial"/>
          <w:sz w:val="28"/>
          <w:szCs w:val="28"/>
        </w:rPr>
        <w:t xml:space="preserve">their </w:t>
      </w:r>
      <w:r w:rsidR="00A43236" w:rsidRPr="008B3D6B">
        <w:rPr>
          <w:rFonts w:ascii="Arial" w:hAnsi="Arial" w:cs="Arial"/>
          <w:sz w:val="28"/>
          <w:szCs w:val="28"/>
        </w:rPr>
        <w:t>sessions through teletherapy</w:t>
      </w:r>
      <w:r w:rsidR="00C671F7" w:rsidRPr="008B3D6B">
        <w:rPr>
          <w:rFonts w:ascii="Arial" w:hAnsi="Arial" w:cs="Arial"/>
          <w:sz w:val="28"/>
          <w:szCs w:val="28"/>
        </w:rPr>
        <w:t>.</w:t>
      </w:r>
      <w:r w:rsidR="00A43236" w:rsidRPr="008B3D6B">
        <w:rPr>
          <w:rFonts w:ascii="Arial" w:hAnsi="Arial" w:cs="Arial"/>
          <w:sz w:val="28"/>
          <w:szCs w:val="28"/>
        </w:rPr>
        <w:t xml:space="preserve">  </w:t>
      </w:r>
    </w:p>
    <w:p w14:paraId="22D3914A" w14:textId="297992EF" w:rsidR="00CA5D1F" w:rsidRPr="008B3D6B" w:rsidRDefault="00CA5D1F" w:rsidP="00155C84">
      <w:pPr>
        <w:rPr>
          <w:rFonts w:ascii="Arial" w:hAnsi="Arial" w:cs="Arial"/>
          <w:sz w:val="28"/>
          <w:szCs w:val="28"/>
        </w:rPr>
      </w:pPr>
    </w:p>
    <w:p w14:paraId="6619F049" w14:textId="160D76F4" w:rsidR="00CA5D1F" w:rsidRDefault="0080734E" w:rsidP="00CA5D1F">
      <w:pPr>
        <w:rPr>
          <w:rFonts w:ascii="Arial" w:hAnsi="Arial" w:cs="Arial"/>
          <w:sz w:val="28"/>
          <w:szCs w:val="28"/>
        </w:rPr>
      </w:pPr>
      <w:r w:rsidRPr="008B3D6B">
        <w:rPr>
          <w:rFonts w:ascii="Arial" w:hAnsi="Arial" w:cs="Arial"/>
          <w:sz w:val="28"/>
          <w:szCs w:val="28"/>
        </w:rPr>
        <w:t>Despite the</w:t>
      </w:r>
      <w:r w:rsidR="00CA5D1F" w:rsidRPr="008B3D6B">
        <w:rPr>
          <w:rFonts w:ascii="Arial" w:hAnsi="Arial" w:cs="Arial"/>
          <w:sz w:val="28"/>
          <w:szCs w:val="28"/>
        </w:rPr>
        <w:t xml:space="preserve"> urgency of</w:t>
      </w:r>
      <w:r w:rsidR="00BF2757" w:rsidRPr="008B3D6B">
        <w:rPr>
          <w:rFonts w:ascii="Arial" w:hAnsi="Arial" w:cs="Arial"/>
          <w:sz w:val="28"/>
          <w:szCs w:val="28"/>
        </w:rPr>
        <w:t xml:space="preserve"> </w:t>
      </w:r>
      <w:r w:rsidR="00270663">
        <w:rPr>
          <w:rFonts w:ascii="Arial" w:hAnsi="Arial" w:cs="Arial"/>
          <w:sz w:val="28"/>
          <w:szCs w:val="28"/>
        </w:rPr>
        <w:t>the</w:t>
      </w:r>
      <w:r w:rsidR="00CA5D1F" w:rsidRPr="008B3D6B">
        <w:rPr>
          <w:rFonts w:ascii="Arial" w:hAnsi="Arial" w:cs="Arial"/>
          <w:sz w:val="28"/>
          <w:szCs w:val="28"/>
        </w:rPr>
        <w:t xml:space="preserve"> transition</w:t>
      </w:r>
      <w:r w:rsidRPr="008B3D6B">
        <w:rPr>
          <w:rFonts w:ascii="Arial" w:hAnsi="Arial" w:cs="Arial"/>
          <w:sz w:val="28"/>
          <w:szCs w:val="28"/>
        </w:rPr>
        <w:t xml:space="preserve">, the </w:t>
      </w:r>
      <w:r w:rsidR="00CA5D1F" w:rsidRPr="008B3D6B">
        <w:rPr>
          <w:rFonts w:ascii="Arial" w:hAnsi="Arial" w:cs="Arial"/>
          <w:sz w:val="28"/>
          <w:szCs w:val="28"/>
        </w:rPr>
        <w:t xml:space="preserve">novelty of </w:t>
      </w:r>
      <w:r w:rsidR="00BF2757" w:rsidRPr="008B3D6B">
        <w:rPr>
          <w:rFonts w:ascii="Arial" w:hAnsi="Arial" w:cs="Arial"/>
          <w:sz w:val="28"/>
          <w:szCs w:val="28"/>
        </w:rPr>
        <w:t>a new</w:t>
      </w:r>
      <w:r w:rsidR="00CA5D1F" w:rsidRPr="008B3D6B">
        <w:rPr>
          <w:rFonts w:ascii="Arial" w:hAnsi="Arial" w:cs="Arial"/>
          <w:sz w:val="28"/>
          <w:szCs w:val="28"/>
        </w:rPr>
        <w:t xml:space="preserve"> medium,</w:t>
      </w:r>
      <w:r w:rsidRPr="008B3D6B">
        <w:rPr>
          <w:rFonts w:ascii="Arial" w:hAnsi="Arial" w:cs="Arial"/>
          <w:sz w:val="28"/>
          <w:szCs w:val="28"/>
        </w:rPr>
        <w:t xml:space="preserve"> and required technology,</w:t>
      </w:r>
      <w:r w:rsidR="00CA5D1F" w:rsidRPr="008B3D6B">
        <w:rPr>
          <w:rFonts w:ascii="Arial" w:hAnsi="Arial" w:cs="Arial"/>
          <w:sz w:val="28"/>
          <w:szCs w:val="28"/>
        </w:rPr>
        <w:t xml:space="preserve"> an overwhelming majority of those sampled reported that they were able to provide effective services.  The client feedback shared with those practitioners was </w:t>
      </w:r>
      <w:r w:rsidR="00BF2757" w:rsidRPr="008B3D6B">
        <w:rPr>
          <w:rFonts w:ascii="Arial" w:hAnsi="Arial" w:cs="Arial"/>
          <w:sz w:val="28"/>
          <w:szCs w:val="28"/>
        </w:rPr>
        <w:t>nearly unanimous</w:t>
      </w:r>
      <w:r w:rsidR="00CA5D1F" w:rsidRPr="008B3D6B">
        <w:rPr>
          <w:rFonts w:ascii="Arial" w:hAnsi="Arial" w:cs="Arial"/>
          <w:sz w:val="28"/>
          <w:szCs w:val="28"/>
        </w:rPr>
        <w:t xml:space="preserve"> in the endorsement of </w:t>
      </w:r>
      <w:r w:rsidR="000635D2" w:rsidRPr="008B3D6B">
        <w:rPr>
          <w:rFonts w:ascii="Arial" w:hAnsi="Arial" w:cs="Arial"/>
          <w:sz w:val="28"/>
          <w:szCs w:val="28"/>
        </w:rPr>
        <w:t xml:space="preserve">teletherapy as an </w:t>
      </w:r>
      <w:r w:rsidR="00CA5D1F" w:rsidRPr="008B3D6B">
        <w:rPr>
          <w:rFonts w:ascii="Arial" w:hAnsi="Arial" w:cs="Arial"/>
          <w:sz w:val="28"/>
          <w:szCs w:val="28"/>
        </w:rPr>
        <w:t xml:space="preserve">“effective service delivery medium.” </w:t>
      </w:r>
    </w:p>
    <w:p w14:paraId="2101DA66" w14:textId="05EEF058" w:rsidR="000235D5" w:rsidRDefault="000235D5">
      <w:pPr>
        <w:rPr>
          <w:rFonts w:ascii="Arial" w:hAnsi="Arial" w:cs="Arial"/>
          <w:sz w:val="28"/>
          <w:szCs w:val="28"/>
        </w:rPr>
      </w:pPr>
      <w:r>
        <w:rPr>
          <w:rFonts w:ascii="Arial" w:hAnsi="Arial" w:cs="Arial"/>
          <w:sz w:val="28"/>
          <w:szCs w:val="28"/>
        </w:rPr>
        <w:br w:type="page"/>
      </w:r>
    </w:p>
    <w:p w14:paraId="6770A070" w14:textId="0F49C771" w:rsidR="00AE2CA9" w:rsidRPr="008B3D6B" w:rsidRDefault="004A312F" w:rsidP="00AE2CA9">
      <w:pPr>
        <w:rPr>
          <w:rFonts w:ascii="Arial" w:hAnsi="Arial" w:cs="Arial"/>
          <w:sz w:val="28"/>
          <w:szCs w:val="28"/>
        </w:rPr>
      </w:pPr>
      <w:r w:rsidRPr="008B3D6B">
        <w:rPr>
          <w:rFonts w:ascii="Arial" w:hAnsi="Arial" w:cs="Arial"/>
          <w:sz w:val="28"/>
          <w:szCs w:val="28"/>
        </w:rPr>
        <w:lastRenderedPageBreak/>
        <w:t xml:space="preserve">Q:  </w:t>
      </w:r>
      <w:r w:rsidR="00AE2CA9" w:rsidRPr="008B3D6B">
        <w:rPr>
          <w:rFonts w:ascii="Arial" w:hAnsi="Arial" w:cs="Arial"/>
          <w:sz w:val="28"/>
          <w:szCs w:val="28"/>
        </w:rPr>
        <w:t xml:space="preserve">Are you treating clients that you have served only through teletherapy (clients that you have not met in person)? </w:t>
      </w:r>
      <w:r w:rsidR="002770F7" w:rsidRPr="008B3D6B">
        <w:rPr>
          <w:rFonts w:ascii="Arial" w:hAnsi="Arial" w:cs="Arial"/>
          <w:sz w:val="28"/>
          <w:szCs w:val="28"/>
        </w:rPr>
        <w:t xml:space="preserve"> </w:t>
      </w:r>
    </w:p>
    <w:p w14:paraId="7BF77D41" w14:textId="49DFFFEA" w:rsidR="00BE7747" w:rsidRDefault="00BE7747" w:rsidP="00AE2CA9">
      <w:pPr>
        <w:rPr>
          <w:rFonts w:ascii="Arial" w:hAnsi="Arial" w:cs="Arial"/>
          <w:sz w:val="28"/>
          <w:szCs w:val="28"/>
        </w:rPr>
      </w:pPr>
    </w:p>
    <w:p w14:paraId="31699B69" w14:textId="4028F903" w:rsidR="00C51A53" w:rsidRPr="008B3D6B" w:rsidRDefault="00122BEF" w:rsidP="00AE2CA9">
      <w:pPr>
        <w:rPr>
          <w:rFonts w:ascii="Arial" w:hAnsi="Arial" w:cs="Arial"/>
          <w:sz w:val="28"/>
          <w:szCs w:val="28"/>
        </w:rPr>
      </w:pPr>
      <w:r>
        <w:rPr>
          <w:noProof/>
        </w:rPr>
        <w:drawing>
          <wp:inline distT="0" distB="0" distL="0" distR="0" wp14:anchorId="7EE5BEC7" wp14:editId="4ED4DE90">
            <wp:extent cx="5857539" cy="1548765"/>
            <wp:effectExtent l="0" t="0" r="10160" b="13335"/>
            <wp:docPr id="27" name="Chart 27">
              <a:extLst xmlns:a="http://schemas.openxmlformats.org/drawingml/2006/main">
                <a:ext uri="{FF2B5EF4-FFF2-40B4-BE49-F238E27FC236}">
                  <a16:creationId xmlns:a16="http://schemas.microsoft.com/office/drawing/2014/main" id="{EDED4023-7E2B-C34C-9642-F563542C73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F736FFE" w14:textId="77777777" w:rsidR="00BE7747" w:rsidRPr="008B3D6B" w:rsidRDefault="00BE7747" w:rsidP="00AE2CA9">
      <w:pPr>
        <w:rPr>
          <w:rFonts w:ascii="Arial" w:hAnsi="Arial" w:cs="Arial"/>
          <w:sz w:val="28"/>
          <w:szCs w:val="28"/>
        </w:rPr>
      </w:pPr>
    </w:p>
    <w:p w14:paraId="370B238C" w14:textId="698361B6" w:rsidR="00AE2CA9" w:rsidRDefault="000635D2" w:rsidP="00AE2CA9">
      <w:pPr>
        <w:rPr>
          <w:rFonts w:ascii="Arial" w:hAnsi="Arial" w:cs="Arial"/>
          <w:i/>
          <w:iCs/>
        </w:rPr>
      </w:pPr>
      <w:r w:rsidRPr="008B3D6B">
        <w:rPr>
          <w:rFonts w:ascii="Arial" w:hAnsi="Arial" w:cs="Arial"/>
          <w:sz w:val="28"/>
          <w:szCs w:val="28"/>
        </w:rPr>
        <w:t xml:space="preserve">Q:  </w:t>
      </w:r>
      <w:r w:rsidR="00AE2CA9" w:rsidRPr="008B3D6B">
        <w:rPr>
          <w:rFonts w:ascii="Arial" w:hAnsi="Arial" w:cs="Arial"/>
          <w:sz w:val="28"/>
          <w:szCs w:val="28"/>
        </w:rPr>
        <w:t xml:space="preserve">Are you able to provide the same level of care for clients that you have served only through teletherapy as those you saw in-person prior to the </w:t>
      </w:r>
      <w:r w:rsidR="003713C8">
        <w:rPr>
          <w:rFonts w:ascii="Arial" w:hAnsi="Arial" w:cs="Arial"/>
          <w:sz w:val="28"/>
          <w:szCs w:val="28"/>
        </w:rPr>
        <w:t>COVID-19</w:t>
      </w:r>
      <w:r w:rsidR="00AE2CA9" w:rsidRPr="008B3D6B">
        <w:rPr>
          <w:rFonts w:ascii="Arial" w:hAnsi="Arial" w:cs="Arial"/>
          <w:sz w:val="28"/>
          <w:szCs w:val="28"/>
        </w:rPr>
        <w:t xml:space="preserve"> crisis?</w:t>
      </w:r>
      <w:r w:rsidR="002770F7" w:rsidRPr="008B3D6B">
        <w:rPr>
          <w:rFonts w:ascii="Arial" w:hAnsi="Arial" w:cs="Arial"/>
          <w:sz w:val="28"/>
          <w:szCs w:val="28"/>
        </w:rPr>
        <w:t xml:space="preserve">  </w:t>
      </w:r>
      <w:r w:rsidR="00AE2CA9" w:rsidRPr="008B3D6B">
        <w:rPr>
          <w:rFonts w:ascii="Arial" w:hAnsi="Arial" w:cs="Arial"/>
          <w:sz w:val="28"/>
          <w:szCs w:val="28"/>
        </w:rPr>
        <w:br/>
      </w:r>
    </w:p>
    <w:p w14:paraId="21B4C298" w14:textId="17FC5DA4" w:rsidR="00C51A53" w:rsidRPr="008B3D6B" w:rsidRDefault="00122BEF" w:rsidP="00AE2CA9">
      <w:pPr>
        <w:rPr>
          <w:rFonts w:ascii="Arial" w:hAnsi="Arial" w:cs="Arial"/>
          <w:i/>
          <w:iCs/>
        </w:rPr>
      </w:pPr>
      <w:r>
        <w:rPr>
          <w:noProof/>
        </w:rPr>
        <w:drawing>
          <wp:inline distT="0" distB="0" distL="0" distR="0" wp14:anchorId="47A11C91" wp14:editId="0AD1C52A">
            <wp:extent cx="5803751" cy="1602740"/>
            <wp:effectExtent l="0" t="0" r="13335" b="10160"/>
            <wp:docPr id="25" name="Chart 25">
              <a:extLst xmlns:a="http://schemas.openxmlformats.org/drawingml/2006/main">
                <a:ext uri="{FF2B5EF4-FFF2-40B4-BE49-F238E27FC236}">
                  <a16:creationId xmlns:a16="http://schemas.microsoft.com/office/drawing/2014/main" id="{65F3D324-F536-3C40-B52E-D0BC68C2CC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28EF3A6" w14:textId="77777777" w:rsidR="00323078" w:rsidRPr="008B3D6B" w:rsidRDefault="00323078" w:rsidP="006D614F">
      <w:pPr>
        <w:rPr>
          <w:rFonts w:ascii="Arial" w:hAnsi="Arial" w:cs="Arial"/>
          <w:sz w:val="28"/>
          <w:szCs w:val="28"/>
        </w:rPr>
      </w:pPr>
    </w:p>
    <w:p w14:paraId="4B6E2998" w14:textId="50F27A2C" w:rsidR="00D0126F" w:rsidRPr="008B3D6B" w:rsidRDefault="001324A5">
      <w:pPr>
        <w:rPr>
          <w:rFonts w:ascii="Arial" w:hAnsi="Arial" w:cs="Arial"/>
          <w:sz w:val="28"/>
          <w:szCs w:val="28"/>
        </w:rPr>
      </w:pPr>
      <w:r w:rsidRPr="008B3D6B">
        <w:rPr>
          <w:rFonts w:ascii="Arial" w:hAnsi="Arial" w:cs="Arial"/>
          <w:b/>
          <w:bCs/>
          <w:sz w:val="28"/>
          <w:szCs w:val="28"/>
        </w:rPr>
        <w:t>Comment</w:t>
      </w:r>
      <w:r w:rsidR="00CA5D1F" w:rsidRPr="008B3D6B">
        <w:rPr>
          <w:rFonts w:ascii="Arial" w:hAnsi="Arial" w:cs="Arial"/>
          <w:b/>
          <w:bCs/>
          <w:sz w:val="28"/>
          <w:szCs w:val="28"/>
        </w:rPr>
        <w:t>:</w:t>
      </w:r>
      <w:r w:rsidR="00B97D92" w:rsidRPr="008B3D6B">
        <w:rPr>
          <w:rFonts w:ascii="Arial" w:hAnsi="Arial" w:cs="Arial"/>
          <w:sz w:val="28"/>
          <w:szCs w:val="28"/>
        </w:rPr>
        <w:t xml:space="preserve">  </w:t>
      </w:r>
      <w:r w:rsidR="008F2EAD">
        <w:rPr>
          <w:rFonts w:ascii="Arial" w:hAnsi="Arial" w:cs="Arial"/>
          <w:sz w:val="28"/>
          <w:szCs w:val="28"/>
        </w:rPr>
        <w:t>Currently</w:t>
      </w:r>
      <w:r w:rsidR="008F2EAD" w:rsidRPr="008B3D6B">
        <w:rPr>
          <w:rFonts w:ascii="Arial" w:hAnsi="Arial" w:cs="Arial"/>
          <w:sz w:val="28"/>
          <w:szCs w:val="28"/>
        </w:rPr>
        <w:t xml:space="preserve"> </w:t>
      </w:r>
      <w:r w:rsidR="008F2EAD">
        <w:rPr>
          <w:rFonts w:ascii="Arial" w:hAnsi="Arial" w:cs="Arial"/>
          <w:sz w:val="28"/>
          <w:szCs w:val="28"/>
        </w:rPr>
        <w:t>t</w:t>
      </w:r>
      <w:r w:rsidR="00B97D92" w:rsidRPr="008B3D6B">
        <w:rPr>
          <w:rFonts w:ascii="Arial" w:hAnsi="Arial" w:cs="Arial"/>
          <w:sz w:val="28"/>
          <w:szCs w:val="28"/>
        </w:rPr>
        <w:t xml:space="preserve">eletherapy </w:t>
      </w:r>
      <w:r w:rsidR="00AC59F6">
        <w:rPr>
          <w:rFonts w:ascii="Arial" w:hAnsi="Arial" w:cs="Arial"/>
          <w:sz w:val="28"/>
          <w:szCs w:val="28"/>
        </w:rPr>
        <w:t>i</w:t>
      </w:r>
      <w:r w:rsidR="00B97D92" w:rsidRPr="008B3D6B">
        <w:rPr>
          <w:rFonts w:ascii="Arial" w:hAnsi="Arial" w:cs="Arial"/>
          <w:sz w:val="28"/>
          <w:szCs w:val="28"/>
        </w:rPr>
        <w:t>s</w:t>
      </w:r>
      <w:r w:rsidR="00AC59F6">
        <w:rPr>
          <w:rFonts w:ascii="Arial" w:hAnsi="Arial" w:cs="Arial"/>
          <w:sz w:val="28"/>
          <w:szCs w:val="28"/>
        </w:rPr>
        <w:t xml:space="preserve"> </w:t>
      </w:r>
      <w:r w:rsidR="00B97D92" w:rsidRPr="008B3D6B">
        <w:rPr>
          <w:rFonts w:ascii="Arial" w:hAnsi="Arial" w:cs="Arial"/>
          <w:sz w:val="28"/>
          <w:szCs w:val="28"/>
        </w:rPr>
        <w:t xml:space="preserve">the </w:t>
      </w:r>
      <w:r w:rsidR="00B97D92" w:rsidRPr="008B3D6B">
        <w:rPr>
          <w:rFonts w:ascii="Arial" w:hAnsi="Arial" w:cs="Arial"/>
          <w:i/>
          <w:iCs/>
          <w:sz w:val="28"/>
          <w:szCs w:val="28"/>
        </w:rPr>
        <w:t>de facto</w:t>
      </w:r>
      <w:r w:rsidR="00B97D92" w:rsidRPr="008B3D6B">
        <w:rPr>
          <w:rFonts w:ascii="Arial" w:hAnsi="Arial" w:cs="Arial"/>
          <w:sz w:val="28"/>
          <w:szCs w:val="28"/>
        </w:rPr>
        <w:t xml:space="preserve"> service delivery medium</w:t>
      </w:r>
      <w:r w:rsidR="00AC59F6">
        <w:rPr>
          <w:rFonts w:ascii="Arial" w:hAnsi="Arial" w:cs="Arial"/>
          <w:sz w:val="28"/>
          <w:szCs w:val="28"/>
        </w:rPr>
        <w:t xml:space="preserve">.  </w:t>
      </w:r>
      <w:r w:rsidR="00B97D92" w:rsidRPr="008B3D6B">
        <w:rPr>
          <w:rFonts w:ascii="Arial" w:hAnsi="Arial" w:cs="Arial"/>
          <w:sz w:val="28"/>
          <w:szCs w:val="28"/>
        </w:rPr>
        <w:t xml:space="preserve"> </w:t>
      </w:r>
      <w:r w:rsidR="00AC59F6">
        <w:rPr>
          <w:rFonts w:ascii="Arial" w:hAnsi="Arial" w:cs="Arial"/>
          <w:sz w:val="28"/>
          <w:szCs w:val="28"/>
        </w:rPr>
        <w:t xml:space="preserve">The </w:t>
      </w:r>
      <w:r w:rsidR="00834545">
        <w:rPr>
          <w:rFonts w:ascii="Arial" w:hAnsi="Arial" w:cs="Arial"/>
          <w:sz w:val="28"/>
          <w:szCs w:val="28"/>
        </w:rPr>
        <w:t>11-month</w:t>
      </w:r>
      <w:r w:rsidR="00AC59F6">
        <w:rPr>
          <w:rFonts w:ascii="Arial" w:hAnsi="Arial" w:cs="Arial"/>
          <w:sz w:val="28"/>
          <w:szCs w:val="28"/>
        </w:rPr>
        <w:t xml:space="preserve"> </w:t>
      </w:r>
      <w:r w:rsidR="008F2EAD">
        <w:rPr>
          <w:rFonts w:ascii="Arial" w:hAnsi="Arial" w:cs="Arial"/>
          <w:sz w:val="28"/>
          <w:szCs w:val="28"/>
        </w:rPr>
        <w:t xml:space="preserve">timeframe </w:t>
      </w:r>
      <w:r w:rsidR="00AC59F6">
        <w:rPr>
          <w:rFonts w:ascii="Arial" w:hAnsi="Arial" w:cs="Arial"/>
          <w:sz w:val="28"/>
          <w:szCs w:val="28"/>
        </w:rPr>
        <w:t xml:space="preserve">since the rapid switch to teletherapy </w:t>
      </w:r>
      <w:r w:rsidR="008F2EAD">
        <w:rPr>
          <w:rFonts w:ascii="Arial" w:hAnsi="Arial" w:cs="Arial"/>
          <w:sz w:val="28"/>
          <w:szCs w:val="28"/>
        </w:rPr>
        <w:t>in</w:t>
      </w:r>
      <w:r w:rsidR="00AC59F6">
        <w:rPr>
          <w:rFonts w:ascii="Arial" w:hAnsi="Arial" w:cs="Arial"/>
          <w:sz w:val="28"/>
          <w:szCs w:val="28"/>
        </w:rPr>
        <w:t xml:space="preserve"> March 2020 provide</w:t>
      </w:r>
      <w:r w:rsidR="008F2EAD">
        <w:rPr>
          <w:rFonts w:ascii="Arial" w:hAnsi="Arial" w:cs="Arial"/>
          <w:sz w:val="28"/>
          <w:szCs w:val="28"/>
        </w:rPr>
        <w:t>s</w:t>
      </w:r>
      <w:r w:rsidR="00AC59F6">
        <w:rPr>
          <w:rFonts w:ascii="Arial" w:hAnsi="Arial" w:cs="Arial"/>
          <w:sz w:val="28"/>
          <w:szCs w:val="28"/>
        </w:rPr>
        <w:t xml:space="preserve"> a wealth of data, experience, and judgements by clinicians</w:t>
      </w:r>
      <w:r w:rsidR="00B97D92" w:rsidRPr="008B3D6B">
        <w:rPr>
          <w:rFonts w:ascii="Arial" w:hAnsi="Arial" w:cs="Arial"/>
          <w:sz w:val="28"/>
          <w:szCs w:val="28"/>
        </w:rPr>
        <w:t xml:space="preserve">.  The ability to treat new clients solely through teletherapy represents a question that needs to be answered. </w:t>
      </w:r>
      <w:r w:rsidR="00D0126F" w:rsidRPr="008B3D6B">
        <w:rPr>
          <w:rFonts w:ascii="Arial" w:hAnsi="Arial" w:cs="Arial"/>
          <w:sz w:val="28"/>
          <w:szCs w:val="28"/>
        </w:rPr>
        <w:t>The response</w:t>
      </w:r>
      <w:r w:rsidR="005E7873">
        <w:rPr>
          <w:rFonts w:ascii="Arial" w:hAnsi="Arial" w:cs="Arial"/>
          <w:sz w:val="28"/>
          <w:szCs w:val="28"/>
        </w:rPr>
        <w:t xml:space="preserve"> to the two questions above </w:t>
      </w:r>
      <w:r w:rsidR="00790041">
        <w:rPr>
          <w:rFonts w:ascii="Arial" w:hAnsi="Arial" w:cs="Arial"/>
          <w:sz w:val="28"/>
          <w:szCs w:val="28"/>
        </w:rPr>
        <w:t>indicates</w:t>
      </w:r>
      <w:r w:rsidR="005E7873">
        <w:rPr>
          <w:rFonts w:ascii="Arial" w:hAnsi="Arial" w:cs="Arial"/>
          <w:sz w:val="28"/>
          <w:szCs w:val="28"/>
        </w:rPr>
        <w:t xml:space="preserve"> a strong belief by LPCs that </w:t>
      </w:r>
      <w:r w:rsidR="00D0126F" w:rsidRPr="008B3D6B">
        <w:rPr>
          <w:rFonts w:ascii="Arial" w:hAnsi="Arial" w:cs="Arial"/>
          <w:sz w:val="28"/>
          <w:szCs w:val="28"/>
        </w:rPr>
        <w:t>effective counseling services can be provided from start to finish using teletherapy</w:t>
      </w:r>
      <w:r w:rsidR="009A4E95">
        <w:rPr>
          <w:rFonts w:ascii="Arial" w:hAnsi="Arial" w:cs="Arial"/>
          <w:sz w:val="28"/>
          <w:szCs w:val="28"/>
        </w:rPr>
        <w:t xml:space="preserve">.  </w:t>
      </w:r>
    </w:p>
    <w:p w14:paraId="63DAF3F1" w14:textId="77777777" w:rsidR="00D0126F" w:rsidRPr="008B3D6B" w:rsidRDefault="00D0126F">
      <w:pPr>
        <w:rPr>
          <w:rFonts w:ascii="Arial" w:hAnsi="Arial" w:cs="Arial"/>
          <w:sz w:val="28"/>
          <w:szCs w:val="28"/>
        </w:rPr>
      </w:pPr>
    </w:p>
    <w:p w14:paraId="6CCF7DA3" w14:textId="68D3FBA7" w:rsidR="002770F7" w:rsidRPr="008B3D6B" w:rsidRDefault="00D0126F" w:rsidP="00953040">
      <w:pPr>
        <w:rPr>
          <w:rFonts w:ascii="Arial" w:hAnsi="Arial" w:cs="Arial"/>
          <w:sz w:val="28"/>
          <w:szCs w:val="28"/>
        </w:rPr>
      </w:pPr>
      <w:r w:rsidRPr="008B3D6B">
        <w:rPr>
          <w:rFonts w:ascii="Arial" w:hAnsi="Arial" w:cs="Arial"/>
          <w:sz w:val="28"/>
          <w:szCs w:val="28"/>
        </w:rPr>
        <w:t xml:space="preserve">There are implications for continued utilization if additional research replicates the finding that </w:t>
      </w:r>
      <w:r w:rsidR="00B97D92" w:rsidRPr="008B3D6B">
        <w:rPr>
          <w:rFonts w:ascii="Arial" w:hAnsi="Arial" w:cs="Arial"/>
          <w:sz w:val="28"/>
          <w:szCs w:val="28"/>
        </w:rPr>
        <w:t>teletherapy is a viable service delivery medium in its own right</w:t>
      </w:r>
      <w:r w:rsidRPr="008B3D6B">
        <w:rPr>
          <w:rFonts w:ascii="Arial" w:hAnsi="Arial" w:cs="Arial"/>
          <w:sz w:val="28"/>
          <w:szCs w:val="28"/>
        </w:rPr>
        <w:t xml:space="preserve">.  </w:t>
      </w:r>
      <w:r w:rsidR="000635D2" w:rsidRPr="008B3D6B">
        <w:rPr>
          <w:rFonts w:ascii="Arial" w:hAnsi="Arial" w:cs="Arial"/>
          <w:sz w:val="28"/>
          <w:szCs w:val="28"/>
        </w:rPr>
        <w:t xml:space="preserve"> </w:t>
      </w:r>
      <w:r w:rsidRPr="008B3D6B">
        <w:rPr>
          <w:rFonts w:ascii="Arial" w:hAnsi="Arial" w:cs="Arial"/>
          <w:sz w:val="28"/>
          <w:szCs w:val="28"/>
        </w:rPr>
        <w:t>N</w:t>
      </w:r>
      <w:r w:rsidR="00B97D92" w:rsidRPr="008B3D6B">
        <w:rPr>
          <w:rFonts w:ascii="Arial" w:hAnsi="Arial" w:cs="Arial"/>
          <w:sz w:val="28"/>
          <w:szCs w:val="28"/>
        </w:rPr>
        <w:t>ation</w:t>
      </w:r>
      <w:r w:rsidR="000635D2" w:rsidRPr="008B3D6B">
        <w:rPr>
          <w:rFonts w:ascii="Arial" w:hAnsi="Arial" w:cs="Arial"/>
          <w:sz w:val="28"/>
          <w:szCs w:val="28"/>
        </w:rPr>
        <w:t xml:space="preserve">al and state-based </w:t>
      </w:r>
      <w:r w:rsidR="00B97D92" w:rsidRPr="008B3D6B">
        <w:rPr>
          <w:rFonts w:ascii="Arial" w:hAnsi="Arial" w:cs="Arial"/>
          <w:sz w:val="28"/>
          <w:szCs w:val="28"/>
        </w:rPr>
        <w:t>change</w:t>
      </w:r>
      <w:r w:rsidR="000635D2" w:rsidRPr="008B3D6B">
        <w:rPr>
          <w:rFonts w:ascii="Arial" w:hAnsi="Arial" w:cs="Arial"/>
          <w:sz w:val="28"/>
          <w:szCs w:val="28"/>
        </w:rPr>
        <w:t>s</w:t>
      </w:r>
      <w:r w:rsidR="00B97D92" w:rsidRPr="008B3D6B">
        <w:rPr>
          <w:rFonts w:ascii="Arial" w:hAnsi="Arial" w:cs="Arial"/>
          <w:sz w:val="28"/>
          <w:szCs w:val="28"/>
        </w:rPr>
        <w:t xml:space="preserve"> in regulation</w:t>
      </w:r>
      <w:r w:rsidR="000635D2" w:rsidRPr="008B3D6B">
        <w:rPr>
          <w:rFonts w:ascii="Arial" w:hAnsi="Arial" w:cs="Arial"/>
          <w:sz w:val="28"/>
          <w:szCs w:val="28"/>
        </w:rPr>
        <w:t xml:space="preserve"> </w:t>
      </w:r>
      <w:r w:rsidR="00B97D92" w:rsidRPr="008B3D6B">
        <w:rPr>
          <w:rFonts w:ascii="Arial" w:hAnsi="Arial" w:cs="Arial"/>
          <w:sz w:val="28"/>
          <w:szCs w:val="28"/>
        </w:rPr>
        <w:t xml:space="preserve">and policy </w:t>
      </w:r>
      <w:r w:rsidRPr="008B3D6B">
        <w:rPr>
          <w:rFonts w:ascii="Arial" w:hAnsi="Arial" w:cs="Arial"/>
          <w:sz w:val="28"/>
          <w:szCs w:val="28"/>
        </w:rPr>
        <w:t>establishing</w:t>
      </w:r>
      <w:r w:rsidR="002C37DC" w:rsidRPr="008B3D6B">
        <w:rPr>
          <w:rFonts w:ascii="Arial" w:hAnsi="Arial" w:cs="Arial"/>
          <w:sz w:val="28"/>
          <w:szCs w:val="28"/>
        </w:rPr>
        <w:t xml:space="preserve"> the parity of teletherapy with in-person face-to-face counseling</w:t>
      </w:r>
      <w:r w:rsidRPr="008B3D6B">
        <w:rPr>
          <w:rFonts w:ascii="Arial" w:hAnsi="Arial" w:cs="Arial"/>
          <w:sz w:val="28"/>
          <w:szCs w:val="28"/>
        </w:rPr>
        <w:t xml:space="preserve"> are time limited. </w:t>
      </w:r>
      <w:r w:rsidR="00B97D92" w:rsidRPr="008B3D6B">
        <w:rPr>
          <w:rFonts w:ascii="Arial" w:hAnsi="Arial" w:cs="Arial"/>
          <w:sz w:val="28"/>
          <w:szCs w:val="28"/>
        </w:rPr>
        <w:t xml:space="preserve">  When that limit is reached</w:t>
      </w:r>
      <w:r w:rsidR="00DC01DF">
        <w:rPr>
          <w:rFonts w:ascii="Arial" w:hAnsi="Arial" w:cs="Arial"/>
          <w:sz w:val="28"/>
          <w:szCs w:val="28"/>
        </w:rPr>
        <w:t xml:space="preserve"> in Virginia on </w:t>
      </w:r>
      <w:r w:rsidR="00B97D92" w:rsidRPr="00DC01DF">
        <w:rPr>
          <w:rFonts w:ascii="Arial" w:hAnsi="Arial" w:cs="Arial"/>
          <w:sz w:val="28"/>
          <w:szCs w:val="28"/>
        </w:rPr>
        <w:t>Ju</w:t>
      </w:r>
      <w:r w:rsidR="001322CD">
        <w:rPr>
          <w:rFonts w:ascii="Arial" w:hAnsi="Arial" w:cs="Arial"/>
          <w:sz w:val="28"/>
          <w:szCs w:val="28"/>
        </w:rPr>
        <w:t>ly 1, 2021</w:t>
      </w:r>
      <w:r w:rsidR="001322CD">
        <w:rPr>
          <w:rStyle w:val="FootnoteReference"/>
          <w:rFonts w:ascii="Arial" w:hAnsi="Arial" w:cs="Arial"/>
          <w:sz w:val="28"/>
          <w:szCs w:val="28"/>
        </w:rPr>
        <w:footnoteReference w:id="5"/>
      </w:r>
      <w:r w:rsidR="002C37DC" w:rsidRPr="008B3D6B">
        <w:rPr>
          <w:rFonts w:ascii="Arial" w:hAnsi="Arial" w:cs="Arial"/>
          <w:sz w:val="28"/>
          <w:szCs w:val="28"/>
        </w:rPr>
        <w:t xml:space="preserve">, </w:t>
      </w:r>
      <w:r w:rsidR="00B97D92" w:rsidRPr="008B3D6B">
        <w:rPr>
          <w:rFonts w:ascii="Arial" w:hAnsi="Arial" w:cs="Arial"/>
          <w:sz w:val="28"/>
          <w:szCs w:val="28"/>
        </w:rPr>
        <w:lastRenderedPageBreak/>
        <w:t xml:space="preserve">what option will practitioners and clients have?  </w:t>
      </w:r>
      <w:r w:rsidR="007814C2" w:rsidRPr="008B3D6B">
        <w:rPr>
          <w:rFonts w:ascii="Arial" w:hAnsi="Arial" w:cs="Arial"/>
          <w:sz w:val="28"/>
          <w:szCs w:val="28"/>
        </w:rPr>
        <w:t xml:space="preserve">The results of this survey </w:t>
      </w:r>
      <w:r w:rsidR="006653AA" w:rsidRPr="008B3D6B">
        <w:rPr>
          <w:rFonts w:ascii="Arial" w:hAnsi="Arial" w:cs="Arial"/>
          <w:sz w:val="28"/>
          <w:szCs w:val="28"/>
        </w:rPr>
        <w:t>suggest</w:t>
      </w:r>
      <w:r w:rsidR="002770F7" w:rsidRPr="008B3D6B">
        <w:rPr>
          <w:rFonts w:ascii="Arial" w:hAnsi="Arial" w:cs="Arial"/>
          <w:sz w:val="28"/>
          <w:szCs w:val="28"/>
        </w:rPr>
        <w:t xml:space="preserve"> </w:t>
      </w:r>
      <w:r w:rsidR="007814C2" w:rsidRPr="008B3D6B">
        <w:rPr>
          <w:rFonts w:ascii="Arial" w:hAnsi="Arial" w:cs="Arial"/>
          <w:sz w:val="28"/>
          <w:szCs w:val="28"/>
        </w:rPr>
        <w:t xml:space="preserve">the viability of teletherapy as </w:t>
      </w:r>
      <w:r w:rsidR="006653AA" w:rsidRPr="008B3D6B">
        <w:rPr>
          <w:rFonts w:ascii="Arial" w:hAnsi="Arial" w:cs="Arial"/>
          <w:sz w:val="28"/>
          <w:szCs w:val="28"/>
        </w:rPr>
        <w:t>a</w:t>
      </w:r>
      <w:r w:rsidR="00886C7E">
        <w:rPr>
          <w:rFonts w:ascii="Arial" w:hAnsi="Arial" w:cs="Arial"/>
          <w:sz w:val="28"/>
          <w:szCs w:val="28"/>
        </w:rPr>
        <w:t xml:space="preserve"> co-equal </w:t>
      </w:r>
      <w:r w:rsidR="006653AA" w:rsidRPr="008B3D6B">
        <w:rPr>
          <w:rFonts w:ascii="Arial" w:hAnsi="Arial" w:cs="Arial"/>
          <w:sz w:val="28"/>
          <w:szCs w:val="28"/>
        </w:rPr>
        <w:t>service delivery medium</w:t>
      </w:r>
      <w:r w:rsidRPr="008B3D6B">
        <w:rPr>
          <w:rFonts w:ascii="Arial" w:hAnsi="Arial" w:cs="Arial"/>
          <w:sz w:val="28"/>
          <w:szCs w:val="28"/>
        </w:rPr>
        <w:t xml:space="preserve"> for the practitioners measured.  More research is called for in short order.</w:t>
      </w:r>
    </w:p>
    <w:p w14:paraId="3171832F" w14:textId="77777777" w:rsidR="0080734E" w:rsidRPr="008B3D6B" w:rsidRDefault="0080734E" w:rsidP="00953040">
      <w:pPr>
        <w:rPr>
          <w:rFonts w:ascii="Arial" w:hAnsi="Arial" w:cs="Arial"/>
          <w:sz w:val="28"/>
          <w:szCs w:val="28"/>
        </w:rPr>
      </w:pPr>
    </w:p>
    <w:p w14:paraId="18FF6C61" w14:textId="0B035E06" w:rsidR="00953040" w:rsidRPr="000C29B6" w:rsidRDefault="004A312F" w:rsidP="00953040">
      <w:pPr>
        <w:rPr>
          <w:rFonts w:ascii="Arial" w:hAnsi="Arial" w:cs="Arial"/>
          <w:sz w:val="28"/>
          <w:szCs w:val="28"/>
        </w:rPr>
      </w:pPr>
      <w:r w:rsidRPr="008B3D6B">
        <w:rPr>
          <w:rFonts w:ascii="Arial" w:hAnsi="Arial" w:cs="Arial"/>
          <w:sz w:val="28"/>
          <w:szCs w:val="28"/>
        </w:rPr>
        <w:t xml:space="preserve">Q:  </w:t>
      </w:r>
      <w:r w:rsidR="00953040" w:rsidRPr="000C29B6">
        <w:rPr>
          <w:rFonts w:ascii="Arial" w:hAnsi="Arial" w:cs="Arial"/>
          <w:sz w:val="28"/>
          <w:szCs w:val="28"/>
        </w:rPr>
        <w:t>Has the availability of teletherapy allowed you to more readily and consistently serve a more diverse client base and/or under-served populations more effectively?</w:t>
      </w:r>
      <w:r w:rsidR="006653AA" w:rsidRPr="000C29B6">
        <w:rPr>
          <w:rFonts w:ascii="Arial" w:hAnsi="Arial" w:cs="Arial"/>
          <w:sz w:val="28"/>
          <w:szCs w:val="28"/>
        </w:rPr>
        <w:t xml:space="preserve"> </w:t>
      </w:r>
    </w:p>
    <w:p w14:paraId="65A0EFB5" w14:textId="539D46CE" w:rsidR="000A5010" w:rsidRPr="008B3D6B" w:rsidRDefault="000A5010" w:rsidP="00953040">
      <w:pPr>
        <w:rPr>
          <w:rFonts w:ascii="Arial" w:hAnsi="Arial" w:cs="Arial"/>
          <w:sz w:val="18"/>
          <w:szCs w:val="18"/>
        </w:rPr>
      </w:pPr>
    </w:p>
    <w:p w14:paraId="53B2307D" w14:textId="48DF403D" w:rsidR="001324A5" w:rsidRPr="008B3D6B" w:rsidRDefault="001324A5" w:rsidP="0030381E">
      <w:pPr>
        <w:jc w:val="center"/>
        <w:rPr>
          <w:rFonts w:ascii="Arial" w:hAnsi="Arial" w:cs="Arial"/>
          <w:b/>
          <w:bCs/>
          <w:color w:val="000000" w:themeColor="text1"/>
        </w:rPr>
      </w:pPr>
      <w:bookmarkStart w:id="3" w:name="OLE_LINK3"/>
      <w:r w:rsidRPr="008B3D6B">
        <w:rPr>
          <w:rFonts w:ascii="Arial" w:hAnsi="Arial" w:cs="Arial"/>
          <w:b/>
          <w:bCs/>
          <w:color w:val="000000" w:themeColor="text1"/>
        </w:rPr>
        <w:t>YES</w:t>
      </w:r>
      <w:r w:rsidRPr="008B3D6B">
        <w:rPr>
          <w:rFonts w:ascii="Arial" w:hAnsi="Arial" w:cs="Arial"/>
          <w:b/>
          <w:bCs/>
          <w:color w:val="000000" w:themeColor="text1"/>
        </w:rPr>
        <w:tab/>
        <w:t>71%</w:t>
      </w:r>
      <w:r w:rsidRPr="008B3D6B">
        <w:rPr>
          <w:rFonts w:ascii="Arial" w:hAnsi="Arial" w:cs="Arial"/>
          <w:b/>
          <w:bCs/>
          <w:color w:val="000000" w:themeColor="text1"/>
        </w:rPr>
        <w:tab/>
        <w:t>NO. 23%</w:t>
      </w:r>
    </w:p>
    <w:bookmarkEnd w:id="3"/>
    <w:p w14:paraId="46F39E0E" w14:textId="77777777" w:rsidR="00F250AA" w:rsidRDefault="00F250AA" w:rsidP="00BE5061">
      <w:pPr>
        <w:rPr>
          <w:rFonts w:ascii="Arial" w:hAnsi="Arial" w:cs="Arial"/>
          <w:sz w:val="28"/>
          <w:szCs w:val="28"/>
        </w:rPr>
      </w:pPr>
    </w:p>
    <w:p w14:paraId="0060CBB7" w14:textId="77777777" w:rsidR="00F250AA" w:rsidRDefault="00F250AA" w:rsidP="00F250AA">
      <w:pPr>
        <w:rPr>
          <w:rFonts w:ascii="Arial" w:hAnsi="Arial" w:cs="Arial"/>
          <w:sz w:val="28"/>
          <w:szCs w:val="28"/>
        </w:rPr>
      </w:pPr>
      <w:r w:rsidRPr="008B3D6B">
        <w:rPr>
          <w:rFonts w:ascii="Arial" w:hAnsi="Arial" w:cs="Arial"/>
          <w:sz w:val="28"/>
          <w:szCs w:val="28"/>
        </w:rPr>
        <w:t>If YES, please select which populations (pick one or more)</w:t>
      </w:r>
      <w:r>
        <w:rPr>
          <w:rFonts w:ascii="Arial" w:hAnsi="Arial" w:cs="Arial"/>
          <w:sz w:val="28"/>
          <w:szCs w:val="28"/>
        </w:rPr>
        <w:t>?‘</w:t>
      </w:r>
    </w:p>
    <w:p w14:paraId="32F51CDB" w14:textId="4782369C" w:rsidR="00F250AA" w:rsidRDefault="00F250AA" w:rsidP="00BE5061">
      <w:pPr>
        <w:rPr>
          <w:rFonts w:ascii="Arial" w:hAnsi="Arial" w:cs="Arial"/>
          <w:sz w:val="28"/>
          <w:szCs w:val="28"/>
        </w:rPr>
      </w:pPr>
    </w:p>
    <w:p w14:paraId="6975E4DF" w14:textId="647A8A15" w:rsidR="0016686F" w:rsidRDefault="0016686F" w:rsidP="0016686F">
      <w:pPr>
        <w:jc w:val="center"/>
        <w:rPr>
          <w:rFonts w:ascii="Arial" w:hAnsi="Arial" w:cs="Arial"/>
          <w:sz w:val="28"/>
          <w:szCs w:val="28"/>
        </w:rPr>
      </w:pPr>
      <w:r>
        <w:rPr>
          <w:noProof/>
        </w:rPr>
        <w:drawing>
          <wp:inline distT="0" distB="0" distL="0" distR="0" wp14:anchorId="4C102776" wp14:editId="423AA828">
            <wp:extent cx="4572000" cy="3084232"/>
            <wp:effectExtent l="0" t="0" r="12700" b="14605"/>
            <wp:docPr id="20" name="Chart 20">
              <a:extLst xmlns:a="http://schemas.openxmlformats.org/drawingml/2006/main">
                <a:ext uri="{FF2B5EF4-FFF2-40B4-BE49-F238E27FC236}">
                  <a16:creationId xmlns:a16="http://schemas.microsoft.com/office/drawing/2014/main" id="{2C08BEBB-BB80-C746-9D3E-E573E9BA4D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904EC0A" w14:textId="77777777" w:rsidR="00F250AA" w:rsidRDefault="00F250AA" w:rsidP="00A5509B">
      <w:pPr>
        <w:rPr>
          <w:rFonts w:ascii="Arial" w:hAnsi="Arial" w:cs="Arial"/>
          <w:sz w:val="28"/>
          <w:szCs w:val="28"/>
        </w:rPr>
      </w:pPr>
    </w:p>
    <w:p w14:paraId="48752FF1" w14:textId="36CA438A" w:rsidR="00BD1309" w:rsidRPr="008B3D6B" w:rsidRDefault="00BE5061" w:rsidP="00BE5061">
      <w:pPr>
        <w:rPr>
          <w:rFonts w:ascii="Arial" w:hAnsi="Arial" w:cs="Arial"/>
          <w:sz w:val="28"/>
          <w:szCs w:val="28"/>
        </w:rPr>
      </w:pPr>
      <w:r w:rsidRPr="008B3D6B">
        <w:rPr>
          <w:rFonts w:ascii="Arial" w:hAnsi="Arial" w:cs="Arial"/>
          <w:b/>
          <w:bCs/>
          <w:sz w:val="28"/>
          <w:szCs w:val="28"/>
        </w:rPr>
        <w:t>Comment</w:t>
      </w:r>
      <w:r w:rsidR="00B17159" w:rsidRPr="008B3D6B">
        <w:rPr>
          <w:rFonts w:ascii="Arial" w:hAnsi="Arial" w:cs="Arial"/>
          <w:b/>
          <w:bCs/>
          <w:sz w:val="28"/>
          <w:szCs w:val="28"/>
        </w:rPr>
        <w:t>:</w:t>
      </w:r>
      <w:r w:rsidR="00B17159" w:rsidRPr="008B3D6B">
        <w:rPr>
          <w:rFonts w:ascii="Arial" w:hAnsi="Arial" w:cs="Arial"/>
          <w:sz w:val="28"/>
          <w:szCs w:val="28"/>
        </w:rPr>
        <w:t xml:space="preserve">  </w:t>
      </w:r>
      <w:r w:rsidR="00F47FAE">
        <w:rPr>
          <w:rFonts w:ascii="Arial" w:hAnsi="Arial" w:cs="Arial"/>
          <w:sz w:val="28"/>
          <w:szCs w:val="28"/>
        </w:rPr>
        <w:t xml:space="preserve">Most </w:t>
      </w:r>
      <w:r w:rsidR="00B17159" w:rsidRPr="008B3D6B">
        <w:rPr>
          <w:rFonts w:ascii="Arial" w:hAnsi="Arial" w:cs="Arial"/>
          <w:sz w:val="28"/>
          <w:szCs w:val="28"/>
        </w:rPr>
        <w:t xml:space="preserve">LPCs surveyed </w:t>
      </w:r>
      <w:r w:rsidR="006B5B5F" w:rsidRPr="008B3D6B">
        <w:rPr>
          <w:rFonts w:ascii="Arial" w:hAnsi="Arial" w:cs="Arial"/>
          <w:sz w:val="28"/>
          <w:szCs w:val="28"/>
        </w:rPr>
        <w:t>reported</w:t>
      </w:r>
      <w:r w:rsidR="00B17159" w:rsidRPr="008B3D6B">
        <w:rPr>
          <w:rFonts w:ascii="Arial" w:hAnsi="Arial" w:cs="Arial"/>
          <w:sz w:val="28"/>
          <w:szCs w:val="28"/>
        </w:rPr>
        <w:t xml:space="preserve"> greater outreach to diverse and disabled populations since the start of teletherapy.  Currently, the greatest benefits for special populations occurs among those with </w:t>
      </w:r>
      <w:r w:rsidR="00B17159" w:rsidRPr="008B3D6B">
        <w:rPr>
          <w:rFonts w:ascii="Arial" w:hAnsi="Arial" w:cs="Arial"/>
          <w:i/>
          <w:iCs/>
          <w:sz w:val="28"/>
          <w:szCs w:val="28"/>
        </w:rPr>
        <w:t xml:space="preserve">transportation barriers </w:t>
      </w:r>
      <w:r w:rsidR="00B17159" w:rsidRPr="008B3D6B">
        <w:rPr>
          <w:rFonts w:ascii="Arial" w:hAnsi="Arial" w:cs="Arial"/>
          <w:sz w:val="28"/>
          <w:szCs w:val="28"/>
        </w:rPr>
        <w:t xml:space="preserve">and </w:t>
      </w:r>
      <w:r w:rsidR="00B17159" w:rsidRPr="008B3D6B">
        <w:rPr>
          <w:rFonts w:ascii="Arial" w:hAnsi="Arial" w:cs="Arial"/>
          <w:i/>
          <w:iCs/>
          <w:sz w:val="28"/>
          <w:szCs w:val="28"/>
        </w:rPr>
        <w:t>hard-to-coordinate schedules</w:t>
      </w:r>
      <w:r w:rsidR="00B17159" w:rsidRPr="008B3D6B">
        <w:rPr>
          <w:rFonts w:ascii="Arial" w:hAnsi="Arial" w:cs="Arial"/>
          <w:sz w:val="28"/>
          <w:szCs w:val="28"/>
        </w:rPr>
        <w:t xml:space="preserve">.  Around 50% of LPCs reported an increased ability to serve clients with those barriers to service.  The lowest impact </w:t>
      </w:r>
      <w:r w:rsidR="00BD1309" w:rsidRPr="008B3D6B">
        <w:rPr>
          <w:rFonts w:ascii="Arial" w:hAnsi="Arial" w:cs="Arial"/>
          <w:sz w:val="28"/>
          <w:szCs w:val="28"/>
        </w:rPr>
        <w:t xml:space="preserve">on </w:t>
      </w:r>
      <w:r w:rsidR="00BD1309" w:rsidRPr="00886C7E">
        <w:rPr>
          <w:rFonts w:ascii="Arial" w:hAnsi="Arial" w:cs="Arial"/>
          <w:i/>
          <w:iCs/>
          <w:sz w:val="28"/>
          <w:szCs w:val="28"/>
        </w:rPr>
        <w:t>current</w:t>
      </w:r>
      <w:r w:rsidR="00BD1309" w:rsidRPr="008B3D6B">
        <w:rPr>
          <w:rFonts w:ascii="Arial" w:hAnsi="Arial" w:cs="Arial"/>
          <w:sz w:val="28"/>
          <w:szCs w:val="28"/>
        </w:rPr>
        <w:t xml:space="preserve"> </w:t>
      </w:r>
      <w:r w:rsidR="00B17159" w:rsidRPr="008B3D6B">
        <w:rPr>
          <w:rFonts w:ascii="Arial" w:hAnsi="Arial" w:cs="Arial"/>
          <w:sz w:val="28"/>
          <w:szCs w:val="28"/>
        </w:rPr>
        <w:t xml:space="preserve">access to services </w:t>
      </w:r>
      <w:r w:rsidR="00D37354" w:rsidRPr="008B3D6B">
        <w:rPr>
          <w:rFonts w:ascii="Arial" w:hAnsi="Arial" w:cs="Arial"/>
          <w:sz w:val="28"/>
          <w:szCs w:val="28"/>
        </w:rPr>
        <w:t xml:space="preserve">shows up for those with </w:t>
      </w:r>
      <w:r w:rsidR="00D37354" w:rsidRPr="008B3D6B">
        <w:rPr>
          <w:rFonts w:ascii="Arial" w:hAnsi="Arial" w:cs="Arial"/>
          <w:i/>
          <w:iCs/>
          <w:sz w:val="28"/>
          <w:szCs w:val="28"/>
        </w:rPr>
        <w:t>serious mental illness</w:t>
      </w:r>
      <w:r w:rsidR="00D37354" w:rsidRPr="008B3D6B">
        <w:rPr>
          <w:rFonts w:ascii="Arial" w:hAnsi="Arial" w:cs="Arial"/>
          <w:sz w:val="28"/>
          <w:szCs w:val="28"/>
        </w:rPr>
        <w:t xml:space="preserve"> (e</w:t>
      </w:r>
      <w:r w:rsidR="007105CC" w:rsidRPr="008B3D6B">
        <w:rPr>
          <w:rFonts w:ascii="Arial" w:hAnsi="Arial" w:cs="Arial"/>
          <w:sz w:val="28"/>
          <w:szCs w:val="28"/>
        </w:rPr>
        <w:t>.</w:t>
      </w:r>
      <w:r w:rsidR="00D37354" w:rsidRPr="008B3D6B">
        <w:rPr>
          <w:rFonts w:ascii="Arial" w:hAnsi="Arial" w:cs="Arial"/>
          <w:sz w:val="28"/>
          <w:szCs w:val="28"/>
        </w:rPr>
        <w:t xml:space="preserve">g., </w:t>
      </w:r>
      <w:r w:rsidR="00F47FAE">
        <w:rPr>
          <w:rFonts w:ascii="Arial" w:hAnsi="Arial" w:cs="Arial"/>
          <w:sz w:val="28"/>
          <w:szCs w:val="28"/>
        </w:rPr>
        <w:t>B</w:t>
      </w:r>
      <w:r w:rsidR="00D37354" w:rsidRPr="008B3D6B">
        <w:rPr>
          <w:rFonts w:ascii="Arial" w:hAnsi="Arial" w:cs="Arial"/>
          <w:sz w:val="28"/>
          <w:szCs w:val="28"/>
        </w:rPr>
        <w:t xml:space="preserve">ipolar, etc.) and those with </w:t>
      </w:r>
      <w:r w:rsidR="00D37354" w:rsidRPr="008B3D6B">
        <w:rPr>
          <w:rFonts w:ascii="Arial" w:hAnsi="Arial" w:cs="Arial"/>
          <w:i/>
          <w:iCs/>
          <w:sz w:val="28"/>
          <w:szCs w:val="28"/>
        </w:rPr>
        <w:t>vision problems</w:t>
      </w:r>
      <w:r w:rsidR="006B5B5F" w:rsidRPr="008B3D6B">
        <w:rPr>
          <w:rFonts w:ascii="Arial" w:hAnsi="Arial" w:cs="Arial"/>
          <w:sz w:val="28"/>
          <w:szCs w:val="28"/>
        </w:rPr>
        <w:t>,</w:t>
      </w:r>
      <w:r w:rsidR="00DC01DF">
        <w:rPr>
          <w:rFonts w:ascii="Arial" w:hAnsi="Arial" w:cs="Arial"/>
          <w:sz w:val="28"/>
          <w:szCs w:val="28"/>
        </w:rPr>
        <w:t xml:space="preserve"> although access to both populations increased.</w:t>
      </w:r>
    </w:p>
    <w:p w14:paraId="3ADC9DA3" w14:textId="41E6134D" w:rsidR="00BD1309" w:rsidRDefault="00BD1309" w:rsidP="00BE5061">
      <w:pPr>
        <w:rPr>
          <w:rFonts w:ascii="Arial" w:hAnsi="Arial" w:cs="Arial"/>
          <w:sz w:val="28"/>
          <w:szCs w:val="28"/>
        </w:rPr>
      </w:pPr>
    </w:p>
    <w:p w14:paraId="5AEF372A" w14:textId="77777777" w:rsidR="00E8390B" w:rsidRDefault="00E8390B" w:rsidP="00F250AA">
      <w:pPr>
        <w:rPr>
          <w:rFonts w:ascii="Arial" w:hAnsi="Arial" w:cs="Arial"/>
          <w:sz w:val="28"/>
          <w:szCs w:val="28"/>
        </w:rPr>
      </w:pPr>
    </w:p>
    <w:p w14:paraId="554BD598" w14:textId="77777777" w:rsidR="00E8390B" w:rsidRDefault="00E8390B" w:rsidP="00F250AA">
      <w:pPr>
        <w:rPr>
          <w:rFonts w:ascii="Arial" w:hAnsi="Arial" w:cs="Arial"/>
          <w:sz w:val="28"/>
          <w:szCs w:val="28"/>
        </w:rPr>
      </w:pPr>
    </w:p>
    <w:p w14:paraId="232A2EAC" w14:textId="77777777" w:rsidR="00E8390B" w:rsidRDefault="00E8390B" w:rsidP="00F250AA">
      <w:pPr>
        <w:rPr>
          <w:rFonts w:ascii="Arial" w:hAnsi="Arial" w:cs="Arial"/>
          <w:sz w:val="28"/>
          <w:szCs w:val="28"/>
        </w:rPr>
      </w:pPr>
    </w:p>
    <w:p w14:paraId="0E060EE2" w14:textId="594E128A" w:rsidR="00F250AA" w:rsidRPr="008B3D6B" w:rsidRDefault="00F250AA" w:rsidP="00F250AA">
      <w:pPr>
        <w:rPr>
          <w:rFonts w:ascii="Arial" w:hAnsi="Arial" w:cs="Arial"/>
          <w:sz w:val="28"/>
          <w:szCs w:val="28"/>
        </w:rPr>
      </w:pPr>
      <w:r w:rsidRPr="008B3D6B">
        <w:rPr>
          <w:rFonts w:ascii="Arial" w:hAnsi="Arial" w:cs="Arial"/>
          <w:sz w:val="28"/>
          <w:szCs w:val="28"/>
        </w:rPr>
        <w:lastRenderedPageBreak/>
        <w:t xml:space="preserve">Q:  Do you think teletherapy has a role to play in </w:t>
      </w:r>
      <w:bookmarkStart w:id="4" w:name="OLE_LINK6"/>
      <w:r w:rsidRPr="000C29B6">
        <w:rPr>
          <w:rFonts w:ascii="Arial" w:hAnsi="Arial" w:cs="Arial"/>
          <w:sz w:val="28"/>
          <w:szCs w:val="28"/>
        </w:rPr>
        <w:t>increasing outreach</w:t>
      </w:r>
      <w:r w:rsidRPr="008B3D6B">
        <w:rPr>
          <w:rFonts w:ascii="Arial" w:hAnsi="Arial" w:cs="Arial"/>
          <w:sz w:val="28"/>
          <w:szCs w:val="28"/>
        </w:rPr>
        <w:t xml:space="preserve"> to under-served communities</w:t>
      </w:r>
      <w:bookmarkEnd w:id="4"/>
      <w:r>
        <w:rPr>
          <w:rFonts w:ascii="Arial" w:hAnsi="Arial" w:cs="Arial"/>
          <w:sz w:val="28"/>
          <w:szCs w:val="28"/>
        </w:rPr>
        <w:t>?</w:t>
      </w:r>
    </w:p>
    <w:p w14:paraId="1975ADCD" w14:textId="77777777" w:rsidR="00F250AA" w:rsidRPr="008B3D6B" w:rsidRDefault="00F250AA" w:rsidP="00F250AA">
      <w:pPr>
        <w:rPr>
          <w:rFonts w:ascii="Arial" w:hAnsi="Arial" w:cs="Arial"/>
          <w:sz w:val="18"/>
          <w:szCs w:val="18"/>
        </w:rPr>
      </w:pPr>
    </w:p>
    <w:p w14:paraId="52993FB4" w14:textId="77777777" w:rsidR="00F250AA" w:rsidRPr="008B3D6B" w:rsidRDefault="00F250AA" w:rsidP="00F250AA">
      <w:pPr>
        <w:jc w:val="center"/>
        <w:rPr>
          <w:rFonts w:ascii="Arial" w:hAnsi="Arial" w:cs="Arial"/>
          <w:b/>
          <w:bCs/>
        </w:rPr>
      </w:pPr>
      <w:r w:rsidRPr="008B3D6B">
        <w:rPr>
          <w:rFonts w:ascii="Arial" w:hAnsi="Arial" w:cs="Arial"/>
          <w:b/>
          <w:bCs/>
        </w:rPr>
        <w:t>YES</w:t>
      </w:r>
      <w:r w:rsidRPr="008B3D6B">
        <w:rPr>
          <w:rFonts w:ascii="Arial" w:hAnsi="Arial" w:cs="Arial"/>
          <w:b/>
          <w:bCs/>
        </w:rPr>
        <w:tab/>
        <w:t>95%</w:t>
      </w:r>
      <w:r w:rsidRPr="008B3D6B">
        <w:rPr>
          <w:rFonts w:ascii="Arial" w:hAnsi="Arial" w:cs="Arial"/>
          <w:b/>
          <w:bCs/>
        </w:rPr>
        <w:tab/>
        <w:t>NO. 5%</w:t>
      </w:r>
    </w:p>
    <w:p w14:paraId="5C2DB900" w14:textId="77777777" w:rsidR="00F250AA" w:rsidRPr="008B3D6B" w:rsidRDefault="00F250AA" w:rsidP="00F250AA">
      <w:pPr>
        <w:ind w:left="720"/>
        <w:rPr>
          <w:rFonts w:ascii="Arial" w:hAnsi="Arial" w:cs="Arial"/>
          <w:sz w:val="18"/>
          <w:szCs w:val="18"/>
        </w:rPr>
      </w:pPr>
    </w:p>
    <w:p w14:paraId="611F2252" w14:textId="77777777" w:rsidR="00F250AA" w:rsidRDefault="00F250AA" w:rsidP="00F250AA">
      <w:pPr>
        <w:rPr>
          <w:rFonts w:ascii="Arial" w:hAnsi="Arial" w:cs="Arial"/>
          <w:sz w:val="28"/>
          <w:szCs w:val="28"/>
        </w:rPr>
      </w:pPr>
      <w:r w:rsidRPr="008B3D6B">
        <w:rPr>
          <w:rFonts w:ascii="Arial" w:hAnsi="Arial" w:cs="Arial"/>
          <w:sz w:val="28"/>
          <w:szCs w:val="28"/>
        </w:rPr>
        <w:t>If YES, please select which populations (pick one or more)</w:t>
      </w:r>
      <w:r>
        <w:rPr>
          <w:rFonts w:ascii="Arial" w:hAnsi="Arial" w:cs="Arial"/>
          <w:sz w:val="28"/>
          <w:szCs w:val="28"/>
        </w:rPr>
        <w:t>?‘</w:t>
      </w:r>
    </w:p>
    <w:p w14:paraId="327F5B86" w14:textId="201F7FFB" w:rsidR="00F250AA" w:rsidRDefault="00F250AA" w:rsidP="00BE5061">
      <w:pPr>
        <w:rPr>
          <w:rFonts w:ascii="Arial" w:hAnsi="Arial" w:cs="Arial"/>
          <w:sz w:val="28"/>
          <w:szCs w:val="28"/>
        </w:rPr>
      </w:pPr>
    </w:p>
    <w:p w14:paraId="737D7A53" w14:textId="0CF50E27" w:rsidR="0016686F" w:rsidRDefault="0016686F" w:rsidP="0016686F">
      <w:pPr>
        <w:jc w:val="center"/>
        <w:rPr>
          <w:rFonts w:ascii="Arial" w:hAnsi="Arial" w:cs="Arial"/>
          <w:sz w:val="28"/>
          <w:szCs w:val="28"/>
        </w:rPr>
      </w:pPr>
      <w:r>
        <w:rPr>
          <w:noProof/>
        </w:rPr>
        <w:drawing>
          <wp:inline distT="0" distB="0" distL="0" distR="0" wp14:anchorId="302CA0AC" wp14:editId="3BE4C9ED">
            <wp:extent cx="4572000" cy="3220571"/>
            <wp:effectExtent l="0" t="0" r="12700" b="18415"/>
            <wp:docPr id="21" name="Chart 21">
              <a:extLst xmlns:a="http://schemas.openxmlformats.org/drawingml/2006/main">
                <a:ext uri="{FF2B5EF4-FFF2-40B4-BE49-F238E27FC236}">
                  <a16:creationId xmlns:a16="http://schemas.microsoft.com/office/drawing/2014/main" id="{7DAD91E5-1759-CA49-B3BB-7422FFAE16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68817CD" w14:textId="77777777" w:rsidR="00F250AA" w:rsidRPr="008B3D6B" w:rsidRDefault="00F250AA" w:rsidP="00BE5061">
      <w:pPr>
        <w:rPr>
          <w:rFonts w:ascii="Arial" w:hAnsi="Arial" w:cs="Arial"/>
          <w:sz w:val="28"/>
          <w:szCs w:val="28"/>
        </w:rPr>
      </w:pPr>
    </w:p>
    <w:p w14:paraId="44033F9A" w14:textId="56CD94F9" w:rsidR="00953040" w:rsidRPr="008B3D6B" w:rsidRDefault="00F250AA" w:rsidP="00BE5061">
      <w:pPr>
        <w:rPr>
          <w:rFonts w:ascii="Arial" w:hAnsi="Arial" w:cs="Arial"/>
          <w:sz w:val="28"/>
          <w:szCs w:val="28"/>
        </w:rPr>
      </w:pPr>
      <w:r w:rsidRPr="008B3D6B">
        <w:rPr>
          <w:rFonts w:ascii="Arial" w:hAnsi="Arial" w:cs="Arial"/>
          <w:b/>
          <w:bCs/>
          <w:sz w:val="28"/>
          <w:szCs w:val="28"/>
        </w:rPr>
        <w:t>Comment:</w:t>
      </w:r>
      <w:r w:rsidRPr="008B3D6B">
        <w:rPr>
          <w:rFonts w:ascii="Arial" w:hAnsi="Arial" w:cs="Arial"/>
          <w:sz w:val="28"/>
          <w:szCs w:val="28"/>
        </w:rPr>
        <w:t xml:space="preserve">  </w:t>
      </w:r>
      <w:r w:rsidR="00BD1309" w:rsidRPr="008B3D6B">
        <w:rPr>
          <w:rFonts w:ascii="Arial" w:hAnsi="Arial" w:cs="Arial"/>
          <w:sz w:val="28"/>
          <w:szCs w:val="28"/>
        </w:rPr>
        <w:t xml:space="preserve">However, look at respondent assessment for </w:t>
      </w:r>
      <w:r w:rsidR="00BD1309" w:rsidRPr="008B3D6B">
        <w:rPr>
          <w:rFonts w:ascii="Arial" w:hAnsi="Arial" w:cs="Arial"/>
          <w:i/>
          <w:iCs/>
          <w:sz w:val="28"/>
          <w:szCs w:val="28"/>
        </w:rPr>
        <w:t>potential</w:t>
      </w:r>
      <w:r w:rsidR="00BD1309" w:rsidRPr="008B3D6B">
        <w:rPr>
          <w:rFonts w:ascii="Arial" w:hAnsi="Arial" w:cs="Arial"/>
          <w:sz w:val="28"/>
          <w:szCs w:val="28"/>
        </w:rPr>
        <w:t xml:space="preserve"> benefits of teletherapy in the future among the populations listed.  There are increases ranging from a factor of 1.4 to 9 depending on the category.  This </w:t>
      </w:r>
      <w:r w:rsidR="000C29B6">
        <w:rPr>
          <w:rFonts w:ascii="Arial" w:hAnsi="Arial" w:cs="Arial"/>
          <w:sz w:val="28"/>
          <w:szCs w:val="28"/>
        </w:rPr>
        <w:t>level</w:t>
      </w:r>
      <w:r w:rsidR="00BD1309" w:rsidRPr="008B3D6B">
        <w:rPr>
          <w:rFonts w:ascii="Arial" w:hAnsi="Arial" w:cs="Arial"/>
          <w:sz w:val="28"/>
          <w:szCs w:val="28"/>
        </w:rPr>
        <w:t xml:space="preserve"> of potential </w:t>
      </w:r>
      <w:r w:rsidR="000C29B6">
        <w:rPr>
          <w:rFonts w:ascii="Arial" w:hAnsi="Arial" w:cs="Arial"/>
          <w:sz w:val="28"/>
          <w:szCs w:val="28"/>
        </w:rPr>
        <w:t xml:space="preserve">outreach to hard-to-reach and diverse populations exceeds the </w:t>
      </w:r>
      <w:r w:rsidR="00BD1309" w:rsidRPr="008B3D6B">
        <w:rPr>
          <w:rFonts w:ascii="Arial" w:hAnsi="Arial" w:cs="Arial"/>
          <w:sz w:val="28"/>
          <w:szCs w:val="28"/>
        </w:rPr>
        <w:t xml:space="preserve"> </w:t>
      </w:r>
      <w:r w:rsidR="006A51BA" w:rsidRPr="00596C31">
        <w:rPr>
          <w:rFonts w:ascii="Arial" w:hAnsi="Arial" w:cs="Arial"/>
          <w:sz w:val="28"/>
          <w:szCs w:val="28"/>
        </w:rPr>
        <w:t>optimistic scenarios</w:t>
      </w:r>
      <w:r w:rsidR="00655FAF" w:rsidRPr="00596C31">
        <w:rPr>
          <w:rStyle w:val="FootnoteReference"/>
          <w:rFonts w:ascii="Arial" w:hAnsi="Arial" w:cs="Arial"/>
          <w:sz w:val="28"/>
          <w:szCs w:val="28"/>
        </w:rPr>
        <w:footnoteReference w:id="6"/>
      </w:r>
      <w:r w:rsidR="006A51BA" w:rsidRPr="00596C31">
        <w:rPr>
          <w:rFonts w:ascii="Arial" w:hAnsi="Arial" w:cs="Arial"/>
          <w:sz w:val="28"/>
          <w:szCs w:val="28"/>
        </w:rPr>
        <w:t xml:space="preserve"> descr</w:t>
      </w:r>
      <w:r w:rsidR="002C37DC" w:rsidRPr="00596C31">
        <w:rPr>
          <w:rFonts w:ascii="Arial" w:hAnsi="Arial" w:cs="Arial"/>
          <w:sz w:val="28"/>
          <w:szCs w:val="28"/>
        </w:rPr>
        <w:t>ib</w:t>
      </w:r>
      <w:r w:rsidR="006A51BA" w:rsidRPr="00596C31">
        <w:rPr>
          <w:rFonts w:ascii="Arial" w:hAnsi="Arial" w:cs="Arial"/>
          <w:sz w:val="28"/>
          <w:szCs w:val="28"/>
        </w:rPr>
        <w:t xml:space="preserve">ed for telehealth/telemedicine </w:t>
      </w:r>
      <w:r w:rsidR="00FB7C5E" w:rsidRPr="00596C31">
        <w:rPr>
          <w:rFonts w:ascii="Arial" w:hAnsi="Arial" w:cs="Arial"/>
          <w:sz w:val="28"/>
          <w:szCs w:val="28"/>
        </w:rPr>
        <w:t>before</w:t>
      </w:r>
      <w:r w:rsidR="006A51BA" w:rsidRPr="00596C31">
        <w:rPr>
          <w:rFonts w:ascii="Arial" w:hAnsi="Arial" w:cs="Arial"/>
          <w:sz w:val="28"/>
          <w:szCs w:val="28"/>
        </w:rPr>
        <w:t xml:space="preserve"> to the</w:t>
      </w:r>
      <w:r w:rsidR="006A51BA" w:rsidRPr="008B3D6B">
        <w:rPr>
          <w:rFonts w:ascii="Arial" w:hAnsi="Arial" w:cs="Arial"/>
          <w:sz w:val="28"/>
          <w:szCs w:val="28"/>
        </w:rPr>
        <w:t xml:space="preserve"> real-world laboratory created by </w:t>
      </w:r>
      <w:r w:rsidR="003713C8">
        <w:rPr>
          <w:rFonts w:ascii="Arial" w:hAnsi="Arial" w:cs="Arial"/>
          <w:sz w:val="28"/>
          <w:szCs w:val="28"/>
        </w:rPr>
        <w:t>COVID-19</w:t>
      </w:r>
      <w:r w:rsidR="006A51BA" w:rsidRPr="008B3D6B">
        <w:rPr>
          <w:rFonts w:ascii="Arial" w:hAnsi="Arial" w:cs="Arial"/>
          <w:sz w:val="28"/>
          <w:szCs w:val="28"/>
        </w:rPr>
        <w:t>.</w:t>
      </w:r>
    </w:p>
    <w:p w14:paraId="611BB38A" w14:textId="7EC38EF8" w:rsidR="00BD1309" w:rsidRPr="008B3D6B" w:rsidRDefault="00BD1309" w:rsidP="00BE5061">
      <w:pPr>
        <w:rPr>
          <w:rFonts w:ascii="Arial" w:hAnsi="Arial" w:cs="Arial"/>
          <w:sz w:val="28"/>
          <w:szCs w:val="28"/>
        </w:rPr>
      </w:pPr>
    </w:p>
    <w:p w14:paraId="4240EA80" w14:textId="77777777" w:rsidR="00E8390B" w:rsidRDefault="00E8390B">
      <w:pPr>
        <w:rPr>
          <w:rFonts w:ascii="Arial" w:hAnsi="Arial" w:cs="Arial"/>
          <w:sz w:val="28"/>
          <w:szCs w:val="28"/>
        </w:rPr>
      </w:pPr>
      <w:r>
        <w:rPr>
          <w:rFonts w:ascii="Arial" w:hAnsi="Arial" w:cs="Arial"/>
          <w:sz w:val="28"/>
          <w:szCs w:val="28"/>
        </w:rPr>
        <w:br w:type="page"/>
      </w:r>
    </w:p>
    <w:p w14:paraId="2F50B821" w14:textId="244D3D99" w:rsidR="00BD1309" w:rsidRPr="008B3D6B" w:rsidRDefault="00BD1309" w:rsidP="00BE5061">
      <w:pPr>
        <w:rPr>
          <w:rFonts w:ascii="Arial" w:hAnsi="Arial" w:cs="Arial"/>
          <w:sz w:val="28"/>
          <w:szCs w:val="28"/>
        </w:rPr>
      </w:pPr>
      <w:r w:rsidRPr="008B3D6B">
        <w:rPr>
          <w:rFonts w:ascii="Arial" w:hAnsi="Arial" w:cs="Arial"/>
          <w:sz w:val="28"/>
          <w:szCs w:val="28"/>
        </w:rPr>
        <w:lastRenderedPageBreak/>
        <w:t>The choices below are exactly as they appeared in the online survey.</w:t>
      </w:r>
    </w:p>
    <w:p w14:paraId="4E9AB48A" w14:textId="200CE711" w:rsidR="0048082F" w:rsidRPr="008B3D6B" w:rsidRDefault="0048082F" w:rsidP="00BE5061">
      <w:pPr>
        <w:rPr>
          <w:rFonts w:ascii="Arial" w:hAnsi="Arial" w:cs="Arial"/>
          <w:sz w:val="28"/>
          <w:szCs w:val="28"/>
        </w:rPr>
      </w:pPr>
    </w:p>
    <w:p w14:paraId="71A23C31"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People with physical disabilities</w:t>
      </w:r>
    </w:p>
    <w:p w14:paraId="77EC293F"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People who are partially, legally, and totally blind, people with low vision</w:t>
      </w:r>
    </w:p>
    <w:p w14:paraId="39F7430F"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People with a serious mental illness (bipolar 1, psychotic disorders)</w:t>
      </w:r>
    </w:p>
    <w:p w14:paraId="5DD462F3"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People with social phobia</w:t>
      </w:r>
    </w:p>
    <w:p w14:paraId="37E4EF93"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Couples and/or families with hard to coordinate schedules</w:t>
      </w:r>
    </w:p>
    <w:p w14:paraId="64C7B86F"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Therapy resistant individuals</w:t>
      </w:r>
    </w:p>
    <w:p w14:paraId="6D3F7E45" w14:textId="517EE767" w:rsidR="009A4E95" w:rsidRPr="009A4E95" w:rsidRDefault="0048082F" w:rsidP="009A4E95">
      <w:pPr>
        <w:pStyle w:val="ListParagraph"/>
        <w:numPr>
          <w:ilvl w:val="0"/>
          <w:numId w:val="6"/>
        </w:numPr>
        <w:rPr>
          <w:rFonts w:ascii="Arial" w:hAnsi="Arial" w:cs="Arial"/>
          <w:sz w:val="28"/>
          <w:szCs w:val="28"/>
        </w:rPr>
      </w:pPr>
      <w:r w:rsidRPr="00862988">
        <w:rPr>
          <w:rFonts w:ascii="Arial" w:hAnsi="Arial" w:cs="Arial"/>
          <w:sz w:val="28"/>
          <w:szCs w:val="28"/>
        </w:rPr>
        <w:t>People with transportation barriers</w:t>
      </w:r>
    </w:p>
    <w:p w14:paraId="365C016E" w14:textId="77777777" w:rsidR="0048082F" w:rsidRPr="00862988" w:rsidRDefault="0048082F" w:rsidP="00862988">
      <w:pPr>
        <w:pStyle w:val="ListParagraph"/>
        <w:numPr>
          <w:ilvl w:val="0"/>
          <w:numId w:val="6"/>
        </w:numPr>
        <w:rPr>
          <w:rFonts w:ascii="Arial" w:hAnsi="Arial" w:cs="Arial"/>
          <w:sz w:val="28"/>
          <w:szCs w:val="28"/>
        </w:rPr>
      </w:pPr>
      <w:r w:rsidRPr="00862988">
        <w:rPr>
          <w:rFonts w:ascii="Arial" w:hAnsi="Arial" w:cs="Arial"/>
          <w:sz w:val="28"/>
          <w:szCs w:val="28"/>
        </w:rPr>
        <w:t>Rural populations</w:t>
      </w:r>
    </w:p>
    <w:p w14:paraId="2A093990" w14:textId="2CB94A31" w:rsidR="0048082F" w:rsidRPr="008B3D6B" w:rsidRDefault="0048082F" w:rsidP="00BE5061">
      <w:pPr>
        <w:rPr>
          <w:rFonts w:ascii="Arial" w:hAnsi="Arial" w:cs="Arial"/>
          <w:sz w:val="28"/>
          <w:szCs w:val="28"/>
        </w:rPr>
      </w:pPr>
    </w:p>
    <w:p w14:paraId="10DEB1BC" w14:textId="4168C528" w:rsidR="000F1787" w:rsidRPr="008B3D6B" w:rsidRDefault="006A51BA" w:rsidP="00BE5061">
      <w:pPr>
        <w:rPr>
          <w:rFonts w:ascii="Arial" w:hAnsi="Arial" w:cs="Arial"/>
          <w:sz w:val="28"/>
          <w:szCs w:val="28"/>
        </w:rPr>
      </w:pPr>
      <w:r w:rsidRPr="008B3D6B">
        <w:rPr>
          <w:rFonts w:ascii="Arial" w:hAnsi="Arial" w:cs="Arial"/>
          <w:sz w:val="28"/>
          <w:szCs w:val="28"/>
        </w:rPr>
        <w:t>The following chart represents the values from the graph on the previous page.</w:t>
      </w:r>
    </w:p>
    <w:tbl>
      <w:tblPr>
        <w:tblW w:w="6580" w:type="dxa"/>
        <w:jc w:val="center"/>
        <w:tblLook w:val="04A0" w:firstRow="1" w:lastRow="0" w:firstColumn="1" w:lastColumn="0" w:noHBand="0" w:noVBand="1"/>
      </w:tblPr>
      <w:tblGrid>
        <w:gridCol w:w="3799"/>
        <w:gridCol w:w="222"/>
        <w:gridCol w:w="1360"/>
        <w:gridCol w:w="1360"/>
      </w:tblGrid>
      <w:tr w:rsidR="000F1787" w:rsidRPr="008B3D6B" w14:paraId="1C86B6ED" w14:textId="77777777" w:rsidTr="000F1787">
        <w:trPr>
          <w:trHeight w:val="280"/>
          <w:jc w:val="center"/>
        </w:trPr>
        <w:tc>
          <w:tcPr>
            <w:tcW w:w="3860" w:type="dxa"/>
            <w:gridSpan w:val="2"/>
            <w:tcBorders>
              <w:top w:val="single" w:sz="4" w:space="0" w:color="95B3D7"/>
              <w:left w:val="single" w:sz="4" w:space="0" w:color="95B3D7"/>
              <w:bottom w:val="single" w:sz="4" w:space="0" w:color="95B3D7"/>
              <w:right w:val="nil"/>
            </w:tcBorders>
            <w:shd w:val="clear" w:color="DCE6F1" w:fill="DCE6F1"/>
            <w:noWrap/>
            <w:vAlign w:val="bottom"/>
            <w:hideMark/>
          </w:tcPr>
          <w:p w14:paraId="4A7E9958" w14:textId="77777777" w:rsidR="000F1787" w:rsidRPr="008B3D6B" w:rsidRDefault="000F1787" w:rsidP="000F1787">
            <w:pPr>
              <w:rPr>
                <w:rFonts w:ascii="Arial" w:hAnsi="Arial" w:cs="Arial"/>
                <w:b/>
                <w:bCs/>
                <w:color w:val="000000"/>
                <w:sz w:val="22"/>
                <w:szCs w:val="22"/>
              </w:rPr>
            </w:pPr>
            <w:r w:rsidRPr="008B3D6B">
              <w:rPr>
                <w:rFonts w:ascii="Arial" w:hAnsi="Arial" w:cs="Arial"/>
                <w:b/>
                <w:bCs/>
                <w:color w:val="000000"/>
                <w:sz w:val="22"/>
                <w:szCs w:val="22"/>
              </w:rPr>
              <w:t>Ability to Serve Diverse Populations</w:t>
            </w:r>
          </w:p>
        </w:tc>
        <w:tc>
          <w:tcPr>
            <w:tcW w:w="1360" w:type="dxa"/>
            <w:tcBorders>
              <w:top w:val="single" w:sz="4" w:space="0" w:color="95B3D7"/>
              <w:left w:val="nil"/>
              <w:bottom w:val="single" w:sz="4" w:space="0" w:color="95B3D7"/>
              <w:right w:val="nil"/>
            </w:tcBorders>
            <w:shd w:val="clear" w:color="DCE6F1" w:fill="DCE6F1"/>
            <w:noWrap/>
            <w:vAlign w:val="bottom"/>
            <w:hideMark/>
          </w:tcPr>
          <w:p w14:paraId="75CD90CB" w14:textId="77777777" w:rsidR="000F1787" w:rsidRPr="008B3D6B" w:rsidRDefault="000F1787" w:rsidP="00FB7C5E">
            <w:pPr>
              <w:jc w:val="center"/>
              <w:rPr>
                <w:rFonts w:ascii="Arial" w:hAnsi="Arial" w:cs="Arial"/>
                <w:b/>
                <w:bCs/>
                <w:color w:val="000000"/>
                <w:sz w:val="22"/>
                <w:szCs w:val="22"/>
              </w:rPr>
            </w:pPr>
            <w:r w:rsidRPr="008B3D6B">
              <w:rPr>
                <w:rFonts w:ascii="Arial" w:hAnsi="Arial" w:cs="Arial"/>
                <w:b/>
                <w:bCs/>
                <w:color w:val="000000"/>
                <w:sz w:val="22"/>
                <w:szCs w:val="22"/>
              </w:rPr>
              <w:t>Current</w:t>
            </w:r>
          </w:p>
        </w:tc>
        <w:tc>
          <w:tcPr>
            <w:tcW w:w="1360" w:type="dxa"/>
            <w:tcBorders>
              <w:top w:val="single" w:sz="4" w:space="0" w:color="95B3D7"/>
              <w:left w:val="nil"/>
              <w:bottom w:val="single" w:sz="4" w:space="0" w:color="95B3D7"/>
              <w:right w:val="single" w:sz="4" w:space="0" w:color="95B3D7"/>
            </w:tcBorders>
            <w:shd w:val="clear" w:color="DCE6F1" w:fill="DCE6F1"/>
            <w:noWrap/>
            <w:vAlign w:val="bottom"/>
            <w:hideMark/>
          </w:tcPr>
          <w:p w14:paraId="6A38B50E" w14:textId="77777777" w:rsidR="000F1787" w:rsidRPr="008B3D6B" w:rsidRDefault="000F1787" w:rsidP="00FB7C5E">
            <w:pPr>
              <w:jc w:val="center"/>
              <w:rPr>
                <w:rFonts w:ascii="Arial" w:hAnsi="Arial" w:cs="Arial"/>
                <w:b/>
                <w:bCs/>
                <w:color w:val="000000"/>
                <w:sz w:val="22"/>
                <w:szCs w:val="22"/>
              </w:rPr>
            </w:pPr>
            <w:r w:rsidRPr="008B3D6B">
              <w:rPr>
                <w:rFonts w:ascii="Arial" w:hAnsi="Arial" w:cs="Arial"/>
                <w:b/>
                <w:bCs/>
                <w:color w:val="000000"/>
                <w:sz w:val="22"/>
                <w:szCs w:val="22"/>
              </w:rPr>
              <w:t>Potential</w:t>
            </w:r>
          </w:p>
        </w:tc>
      </w:tr>
      <w:tr w:rsidR="000F1787" w:rsidRPr="008B3D6B" w14:paraId="68897190" w14:textId="77777777" w:rsidTr="000F1787">
        <w:trPr>
          <w:trHeight w:val="280"/>
          <w:jc w:val="center"/>
        </w:trPr>
        <w:tc>
          <w:tcPr>
            <w:tcW w:w="3799" w:type="dxa"/>
            <w:tcBorders>
              <w:top w:val="single" w:sz="4" w:space="0" w:color="95B3D7"/>
              <w:left w:val="single" w:sz="4" w:space="0" w:color="95B3D7"/>
              <w:bottom w:val="single" w:sz="4" w:space="0" w:color="95B3D7"/>
              <w:right w:val="nil"/>
            </w:tcBorders>
            <w:shd w:val="clear" w:color="auto" w:fill="auto"/>
            <w:noWrap/>
            <w:vAlign w:val="bottom"/>
            <w:hideMark/>
          </w:tcPr>
          <w:p w14:paraId="77245798"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Transportation barriers</w:t>
            </w:r>
          </w:p>
        </w:tc>
        <w:tc>
          <w:tcPr>
            <w:tcW w:w="61" w:type="dxa"/>
            <w:tcBorders>
              <w:top w:val="single" w:sz="4" w:space="0" w:color="95B3D7"/>
              <w:left w:val="nil"/>
              <w:bottom w:val="single" w:sz="4" w:space="0" w:color="95B3D7"/>
              <w:right w:val="nil"/>
            </w:tcBorders>
            <w:shd w:val="clear" w:color="auto" w:fill="auto"/>
            <w:noWrap/>
            <w:vAlign w:val="bottom"/>
            <w:hideMark/>
          </w:tcPr>
          <w:p w14:paraId="48415695" w14:textId="77777777" w:rsidR="000F1787" w:rsidRPr="008B3D6B" w:rsidRDefault="000F1787" w:rsidP="000F1787">
            <w:pPr>
              <w:rPr>
                <w:rFonts w:ascii="Arial" w:hAnsi="Arial" w:cs="Arial"/>
                <w:color w:val="000000"/>
                <w:sz w:val="22"/>
                <w:szCs w:val="22"/>
              </w:rPr>
            </w:pPr>
          </w:p>
        </w:tc>
        <w:tc>
          <w:tcPr>
            <w:tcW w:w="1360" w:type="dxa"/>
            <w:tcBorders>
              <w:top w:val="single" w:sz="4" w:space="0" w:color="95B3D7"/>
              <w:left w:val="nil"/>
              <w:bottom w:val="single" w:sz="4" w:space="0" w:color="95B3D7"/>
              <w:right w:val="nil"/>
            </w:tcBorders>
            <w:shd w:val="clear" w:color="auto" w:fill="auto"/>
            <w:noWrap/>
            <w:vAlign w:val="bottom"/>
            <w:hideMark/>
          </w:tcPr>
          <w:p w14:paraId="0DA36F6B"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54%</w:t>
            </w:r>
          </w:p>
        </w:tc>
        <w:tc>
          <w:tcPr>
            <w:tcW w:w="1360" w:type="dxa"/>
            <w:tcBorders>
              <w:top w:val="single" w:sz="4" w:space="0" w:color="95B3D7"/>
              <w:left w:val="nil"/>
              <w:bottom w:val="single" w:sz="4" w:space="0" w:color="95B3D7"/>
              <w:right w:val="single" w:sz="4" w:space="0" w:color="95B3D7"/>
            </w:tcBorders>
            <w:shd w:val="clear" w:color="auto" w:fill="auto"/>
            <w:noWrap/>
            <w:vAlign w:val="bottom"/>
            <w:hideMark/>
          </w:tcPr>
          <w:p w14:paraId="51F614D1"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83%</w:t>
            </w:r>
          </w:p>
        </w:tc>
      </w:tr>
      <w:tr w:rsidR="000F1787" w:rsidRPr="008B3D6B" w14:paraId="1E177A84" w14:textId="77777777" w:rsidTr="000F1787">
        <w:trPr>
          <w:trHeight w:val="280"/>
          <w:jc w:val="center"/>
        </w:trPr>
        <w:tc>
          <w:tcPr>
            <w:tcW w:w="3860" w:type="dxa"/>
            <w:gridSpan w:val="2"/>
            <w:tcBorders>
              <w:top w:val="single" w:sz="4" w:space="0" w:color="95B3D7"/>
              <w:left w:val="single" w:sz="4" w:space="0" w:color="95B3D7"/>
              <w:bottom w:val="single" w:sz="4" w:space="0" w:color="95B3D7"/>
              <w:right w:val="nil"/>
            </w:tcBorders>
            <w:shd w:val="clear" w:color="DCE6F1" w:fill="DCE6F1"/>
            <w:noWrap/>
            <w:vAlign w:val="bottom"/>
            <w:hideMark/>
          </w:tcPr>
          <w:p w14:paraId="7BD680C5"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Hard-to-coordinate schedules</w:t>
            </w:r>
          </w:p>
        </w:tc>
        <w:tc>
          <w:tcPr>
            <w:tcW w:w="1360" w:type="dxa"/>
            <w:tcBorders>
              <w:top w:val="single" w:sz="4" w:space="0" w:color="95B3D7"/>
              <w:left w:val="nil"/>
              <w:bottom w:val="single" w:sz="4" w:space="0" w:color="95B3D7"/>
              <w:right w:val="nil"/>
            </w:tcBorders>
            <w:shd w:val="clear" w:color="DCE6F1" w:fill="DCE6F1"/>
            <w:noWrap/>
            <w:vAlign w:val="bottom"/>
            <w:hideMark/>
          </w:tcPr>
          <w:p w14:paraId="6F16EF23"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49%</w:t>
            </w:r>
          </w:p>
        </w:tc>
        <w:tc>
          <w:tcPr>
            <w:tcW w:w="1360" w:type="dxa"/>
            <w:tcBorders>
              <w:top w:val="single" w:sz="4" w:space="0" w:color="95B3D7"/>
              <w:left w:val="nil"/>
              <w:bottom w:val="single" w:sz="4" w:space="0" w:color="95B3D7"/>
              <w:right w:val="single" w:sz="4" w:space="0" w:color="95B3D7"/>
            </w:tcBorders>
            <w:shd w:val="clear" w:color="DCE6F1" w:fill="DCE6F1"/>
            <w:noWrap/>
            <w:vAlign w:val="bottom"/>
            <w:hideMark/>
          </w:tcPr>
          <w:p w14:paraId="5DE10F5E"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76%</w:t>
            </w:r>
          </w:p>
        </w:tc>
      </w:tr>
      <w:tr w:rsidR="000F1787" w:rsidRPr="008B3D6B" w14:paraId="381875DA" w14:textId="77777777" w:rsidTr="000F1787">
        <w:trPr>
          <w:trHeight w:val="280"/>
          <w:jc w:val="center"/>
        </w:trPr>
        <w:tc>
          <w:tcPr>
            <w:tcW w:w="3799" w:type="dxa"/>
            <w:tcBorders>
              <w:top w:val="single" w:sz="4" w:space="0" w:color="95B3D7"/>
              <w:left w:val="single" w:sz="4" w:space="0" w:color="95B3D7"/>
              <w:bottom w:val="single" w:sz="4" w:space="0" w:color="95B3D7"/>
              <w:right w:val="nil"/>
            </w:tcBorders>
            <w:shd w:val="clear" w:color="auto" w:fill="auto"/>
            <w:noWrap/>
            <w:vAlign w:val="bottom"/>
            <w:hideMark/>
          </w:tcPr>
          <w:p w14:paraId="05C3ECFA"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Social phobia</w:t>
            </w:r>
          </w:p>
        </w:tc>
        <w:tc>
          <w:tcPr>
            <w:tcW w:w="61" w:type="dxa"/>
            <w:tcBorders>
              <w:top w:val="single" w:sz="4" w:space="0" w:color="95B3D7"/>
              <w:left w:val="nil"/>
              <w:bottom w:val="single" w:sz="4" w:space="0" w:color="95B3D7"/>
              <w:right w:val="nil"/>
            </w:tcBorders>
            <w:shd w:val="clear" w:color="auto" w:fill="auto"/>
            <w:noWrap/>
            <w:vAlign w:val="bottom"/>
            <w:hideMark/>
          </w:tcPr>
          <w:p w14:paraId="4866F030" w14:textId="77777777" w:rsidR="000F1787" w:rsidRPr="008B3D6B" w:rsidRDefault="000F1787" w:rsidP="000F1787">
            <w:pPr>
              <w:rPr>
                <w:rFonts w:ascii="Arial" w:hAnsi="Arial" w:cs="Arial"/>
                <w:color w:val="000000"/>
                <w:sz w:val="22"/>
                <w:szCs w:val="22"/>
              </w:rPr>
            </w:pPr>
          </w:p>
        </w:tc>
        <w:tc>
          <w:tcPr>
            <w:tcW w:w="1360" w:type="dxa"/>
            <w:tcBorders>
              <w:top w:val="single" w:sz="4" w:space="0" w:color="95B3D7"/>
              <w:left w:val="nil"/>
              <w:bottom w:val="single" w:sz="4" w:space="0" w:color="95B3D7"/>
              <w:right w:val="nil"/>
            </w:tcBorders>
            <w:shd w:val="clear" w:color="auto" w:fill="auto"/>
            <w:noWrap/>
            <w:vAlign w:val="bottom"/>
            <w:hideMark/>
          </w:tcPr>
          <w:p w14:paraId="30193236"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33%</w:t>
            </w:r>
          </w:p>
        </w:tc>
        <w:tc>
          <w:tcPr>
            <w:tcW w:w="1360" w:type="dxa"/>
            <w:tcBorders>
              <w:top w:val="single" w:sz="4" w:space="0" w:color="95B3D7"/>
              <w:left w:val="nil"/>
              <w:bottom w:val="single" w:sz="4" w:space="0" w:color="95B3D7"/>
              <w:right w:val="single" w:sz="4" w:space="0" w:color="95B3D7"/>
            </w:tcBorders>
            <w:shd w:val="clear" w:color="auto" w:fill="auto"/>
            <w:noWrap/>
            <w:vAlign w:val="bottom"/>
            <w:hideMark/>
          </w:tcPr>
          <w:p w14:paraId="51A8141D"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71%</w:t>
            </w:r>
          </w:p>
        </w:tc>
      </w:tr>
      <w:tr w:rsidR="000F1787" w:rsidRPr="008B3D6B" w14:paraId="1D643789" w14:textId="77777777" w:rsidTr="000F1787">
        <w:trPr>
          <w:trHeight w:val="280"/>
          <w:jc w:val="center"/>
        </w:trPr>
        <w:tc>
          <w:tcPr>
            <w:tcW w:w="3799" w:type="dxa"/>
            <w:tcBorders>
              <w:top w:val="single" w:sz="4" w:space="0" w:color="95B3D7"/>
              <w:left w:val="single" w:sz="4" w:space="0" w:color="95B3D7"/>
              <w:bottom w:val="single" w:sz="4" w:space="0" w:color="95B3D7"/>
              <w:right w:val="nil"/>
            </w:tcBorders>
            <w:shd w:val="clear" w:color="DCE6F1" w:fill="DCE6F1"/>
            <w:noWrap/>
            <w:vAlign w:val="bottom"/>
            <w:hideMark/>
          </w:tcPr>
          <w:p w14:paraId="1D6DF374"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Physical disabilities</w:t>
            </w:r>
          </w:p>
        </w:tc>
        <w:tc>
          <w:tcPr>
            <w:tcW w:w="61" w:type="dxa"/>
            <w:tcBorders>
              <w:top w:val="single" w:sz="4" w:space="0" w:color="95B3D7"/>
              <w:left w:val="nil"/>
              <w:bottom w:val="single" w:sz="4" w:space="0" w:color="95B3D7"/>
              <w:right w:val="nil"/>
            </w:tcBorders>
            <w:shd w:val="clear" w:color="DCE6F1" w:fill="DCE6F1"/>
            <w:noWrap/>
            <w:vAlign w:val="bottom"/>
            <w:hideMark/>
          </w:tcPr>
          <w:p w14:paraId="1E217904" w14:textId="77777777" w:rsidR="000F1787" w:rsidRPr="008B3D6B" w:rsidRDefault="000F1787" w:rsidP="000F1787">
            <w:pPr>
              <w:rPr>
                <w:rFonts w:ascii="Arial" w:hAnsi="Arial" w:cs="Arial"/>
                <w:color w:val="000000"/>
                <w:sz w:val="22"/>
                <w:szCs w:val="22"/>
              </w:rPr>
            </w:pPr>
          </w:p>
        </w:tc>
        <w:tc>
          <w:tcPr>
            <w:tcW w:w="1360" w:type="dxa"/>
            <w:tcBorders>
              <w:top w:val="single" w:sz="4" w:space="0" w:color="95B3D7"/>
              <w:left w:val="nil"/>
              <w:bottom w:val="single" w:sz="4" w:space="0" w:color="95B3D7"/>
              <w:right w:val="nil"/>
            </w:tcBorders>
            <w:shd w:val="clear" w:color="DCE6F1" w:fill="DCE6F1"/>
            <w:noWrap/>
            <w:vAlign w:val="bottom"/>
            <w:hideMark/>
          </w:tcPr>
          <w:p w14:paraId="052C5A0F"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29%</w:t>
            </w:r>
          </w:p>
        </w:tc>
        <w:tc>
          <w:tcPr>
            <w:tcW w:w="1360" w:type="dxa"/>
            <w:tcBorders>
              <w:top w:val="single" w:sz="4" w:space="0" w:color="95B3D7"/>
              <w:left w:val="nil"/>
              <w:bottom w:val="single" w:sz="4" w:space="0" w:color="95B3D7"/>
              <w:right w:val="single" w:sz="4" w:space="0" w:color="95B3D7"/>
            </w:tcBorders>
            <w:shd w:val="clear" w:color="DCE6F1" w:fill="DCE6F1"/>
            <w:noWrap/>
            <w:vAlign w:val="bottom"/>
            <w:hideMark/>
          </w:tcPr>
          <w:p w14:paraId="1187AF7E"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71%</w:t>
            </w:r>
          </w:p>
        </w:tc>
      </w:tr>
      <w:tr w:rsidR="000F1787" w:rsidRPr="008B3D6B" w14:paraId="5B768A39" w14:textId="77777777" w:rsidTr="000F1787">
        <w:trPr>
          <w:trHeight w:val="280"/>
          <w:jc w:val="center"/>
        </w:trPr>
        <w:tc>
          <w:tcPr>
            <w:tcW w:w="3860" w:type="dxa"/>
            <w:gridSpan w:val="2"/>
            <w:tcBorders>
              <w:top w:val="single" w:sz="4" w:space="0" w:color="95B3D7"/>
              <w:left w:val="single" w:sz="4" w:space="0" w:color="95B3D7"/>
              <w:bottom w:val="single" w:sz="4" w:space="0" w:color="95B3D7"/>
              <w:right w:val="nil"/>
            </w:tcBorders>
            <w:shd w:val="clear" w:color="auto" w:fill="auto"/>
            <w:noWrap/>
            <w:vAlign w:val="bottom"/>
            <w:hideMark/>
          </w:tcPr>
          <w:p w14:paraId="28B3568B"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Therapy resistant individuals</w:t>
            </w:r>
          </w:p>
        </w:tc>
        <w:tc>
          <w:tcPr>
            <w:tcW w:w="1360" w:type="dxa"/>
            <w:tcBorders>
              <w:top w:val="single" w:sz="4" w:space="0" w:color="95B3D7"/>
              <w:left w:val="nil"/>
              <w:bottom w:val="single" w:sz="4" w:space="0" w:color="95B3D7"/>
              <w:right w:val="nil"/>
            </w:tcBorders>
            <w:shd w:val="clear" w:color="auto" w:fill="auto"/>
            <w:noWrap/>
            <w:vAlign w:val="bottom"/>
            <w:hideMark/>
          </w:tcPr>
          <w:p w14:paraId="030BC8D3"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28%</w:t>
            </w:r>
          </w:p>
        </w:tc>
        <w:tc>
          <w:tcPr>
            <w:tcW w:w="1360" w:type="dxa"/>
            <w:tcBorders>
              <w:top w:val="single" w:sz="4" w:space="0" w:color="95B3D7"/>
              <w:left w:val="nil"/>
              <w:bottom w:val="single" w:sz="4" w:space="0" w:color="95B3D7"/>
              <w:right w:val="single" w:sz="4" w:space="0" w:color="95B3D7"/>
            </w:tcBorders>
            <w:shd w:val="clear" w:color="auto" w:fill="auto"/>
            <w:noWrap/>
            <w:vAlign w:val="bottom"/>
            <w:hideMark/>
          </w:tcPr>
          <w:p w14:paraId="7623EE36"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50%</w:t>
            </w:r>
          </w:p>
        </w:tc>
      </w:tr>
      <w:tr w:rsidR="000F1787" w:rsidRPr="008B3D6B" w14:paraId="30B81310" w14:textId="77777777" w:rsidTr="000F1787">
        <w:trPr>
          <w:trHeight w:val="280"/>
          <w:jc w:val="center"/>
        </w:trPr>
        <w:tc>
          <w:tcPr>
            <w:tcW w:w="3799" w:type="dxa"/>
            <w:tcBorders>
              <w:top w:val="single" w:sz="4" w:space="0" w:color="95B3D7"/>
              <w:left w:val="single" w:sz="4" w:space="0" w:color="95B3D7"/>
              <w:bottom w:val="single" w:sz="4" w:space="0" w:color="95B3D7"/>
              <w:right w:val="nil"/>
            </w:tcBorders>
            <w:shd w:val="clear" w:color="DCE6F1" w:fill="DCE6F1"/>
            <w:noWrap/>
            <w:vAlign w:val="bottom"/>
            <w:hideMark/>
          </w:tcPr>
          <w:p w14:paraId="6DA1A02B"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Rural populations</w:t>
            </w:r>
          </w:p>
        </w:tc>
        <w:tc>
          <w:tcPr>
            <w:tcW w:w="61" w:type="dxa"/>
            <w:tcBorders>
              <w:top w:val="single" w:sz="4" w:space="0" w:color="95B3D7"/>
              <w:left w:val="nil"/>
              <w:bottom w:val="single" w:sz="4" w:space="0" w:color="95B3D7"/>
              <w:right w:val="nil"/>
            </w:tcBorders>
            <w:shd w:val="clear" w:color="DCE6F1" w:fill="DCE6F1"/>
            <w:noWrap/>
            <w:vAlign w:val="bottom"/>
            <w:hideMark/>
          </w:tcPr>
          <w:p w14:paraId="6C8A8E4D" w14:textId="77777777" w:rsidR="000F1787" w:rsidRPr="008B3D6B" w:rsidRDefault="000F1787" w:rsidP="000F1787">
            <w:pPr>
              <w:rPr>
                <w:rFonts w:ascii="Arial" w:hAnsi="Arial" w:cs="Arial"/>
                <w:color w:val="000000"/>
                <w:sz w:val="22"/>
                <w:szCs w:val="22"/>
              </w:rPr>
            </w:pPr>
          </w:p>
        </w:tc>
        <w:tc>
          <w:tcPr>
            <w:tcW w:w="1360" w:type="dxa"/>
            <w:tcBorders>
              <w:top w:val="single" w:sz="4" w:space="0" w:color="95B3D7"/>
              <w:left w:val="nil"/>
              <w:bottom w:val="single" w:sz="4" w:space="0" w:color="95B3D7"/>
              <w:right w:val="nil"/>
            </w:tcBorders>
            <w:shd w:val="clear" w:color="DCE6F1" w:fill="DCE6F1"/>
            <w:noWrap/>
            <w:vAlign w:val="bottom"/>
            <w:hideMark/>
          </w:tcPr>
          <w:p w14:paraId="1A820368"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24%</w:t>
            </w:r>
          </w:p>
        </w:tc>
        <w:tc>
          <w:tcPr>
            <w:tcW w:w="1360" w:type="dxa"/>
            <w:tcBorders>
              <w:top w:val="single" w:sz="4" w:space="0" w:color="95B3D7"/>
              <w:left w:val="nil"/>
              <w:bottom w:val="single" w:sz="4" w:space="0" w:color="95B3D7"/>
              <w:right w:val="single" w:sz="4" w:space="0" w:color="95B3D7"/>
            </w:tcBorders>
            <w:shd w:val="clear" w:color="DCE6F1" w:fill="DCE6F1"/>
            <w:noWrap/>
            <w:vAlign w:val="bottom"/>
            <w:hideMark/>
          </w:tcPr>
          <w:p w14:paraId="08C961C2"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65%</w:t>
            </w:r>
          </w:p>
        </w:tc>
      </w:tr>
      <w:tr w:rsidR="000F1787" w:rsidRPr="008B3D6B" w14:paraId="3953C43C" w14:textId="77777777" w:rsidTr="000F1787">
        <w:trPr>
          <w:trHeight w:val="280"/>
          <w:jc w:val="center"/>
        </w:trPr>
        <w:tc>
          <w:tcPr>
            <w:tcW w:w="3860" w:type="dxa"/>
            <w:gridSpan w:val="2"/>
            <w:tcBorders>
              <w:top w:val="single" w:sz="4" w:space="0" w:color="95B3D7"/>
              <w:left w:val="single" w:sz="4" w:space="0" w:color="95B3D7"/>
              <w:bottom w:val="single" w:sz="4" w:space="0" w:color="95B3D7"/>
              <w:right w:val="nil"/>
            </w:tcBorders>
            <w:shd w:val="clear" w:color="auto" w:fill="auto"/>
            <w:noWrap/>
            <w:vAlign w:val="bottom"/>
            <w:hideMark/>
          </w:tcPr>
          <w:p w14:paraId="20C02082" w14:textId="7321A8C6"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Serious mental illness (</w:t>
            </w:r>
            <w:r w:rsidR="00FB7C5E" w:rsidRPr="008B3D6B">
              <w:rPr>
                <w:rFonts w:ascii="Arial" w:hAnsi="Arial" w:cs="Arial"/>
                <w:color w:val="000000"/>
                <w:sz w:val="22"/>
                <w:szCs w:val="22"/>
              </w:rPr>
              <w:t>e.g.,</w:t>
            </w:r>
            <w:r w:rsidRPr="008B3D6B">
              <w:rPr>
                <w:rFonts w:ascii="Arial" w:hAnsi="Arial" w:cs="Arial"/>
                <w:color w:val="000000"/>
                <w:sz w:val="22"/>
                <w:szCs w:val="22"/>
              </w:rPr>
              <w:t xml:space="preserve"> bipolar)</w:t>
            </w:r>
          </w:p>
        </w:tc>
        <w:tc>
          <w:tcPr>
            <w:tcW w:w="1360" w:type="dxa"/>
            <w:tcBorders>
              <w:top w:val="single" w:sz="4" w:space="0" w:color="95B3D7"/>
              <w:left w:val="nil"/>
              <w:bottom w:val="single" w:sz="4" w:space="0" w:color="95B3D7"/>
              <w:right w:val="nil"/>
            </w:tcBorders>
            <w:shd w:val="clear" w:color="auto" w:fill="auto"/>
            <w:noWrap/>
            <w:vAlign w:val="bottom"/>
            <w:hideMark/>
          </w:tcPr>
          <w:p w14:paraId="05ABF0F3"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16%</w:t>
            </w:r>
          </w:p>
        </w:tc>
        <w:tc>
          <w:tcPr>
            <w:tcW w:w="1360" w:type="dxa"/>
            <w:tcBorders>
              <w:top w:val="single" w:sz="4" w:space="0" w:color="95B3D7"/>
              <w:left w:val="nil"/>
              <w:bottom w:val="single" w:sz="4" w:space="0" w:color="95B3D7"/>
              <w:right w:val="single" w:sz="4" w:space="0" w:color="95B3D7"/>
            </w:tcBorders>
            <w:shd w:val="clear" w:color="auto" w:fill="auto"/>
            <w:noWrap/>
            <w:vAlign w:val="bottom"/>
            <w:hideMark/>
          </w:tcPr>
          <w:p w14:paraId="304745F6"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38%</w:t>
            </w:r>
          </w:p>
        </w:tc>
      </w:tr>
      <w:tr w:rsidR="000F1787" w:rsidRPr="008B3D6B" w14:paraId="02CD6009" w14:textId="77777777" w:rsidTr="000F1787">
        <w:trPr>
          <w:trHeight w:val="280"/>
          <w:jc w:val="center"/>
        </w:trPr>
        <w:tc>
          <w:tcPr>
            <w:tcW w:w="3799" w:type="dxa"/>
            <w:tcBorders>
              <w:top w:val="single" w:sz="4" w:space="0" w:color="95B3D7"/>
              <w:left w:val="single" w:sz="4" w:space="0" w:color="95B3D7"/>
              <w:bottom w:val="single" w:sz="4" w:space="0" w:color="95B3D7"/>
              <w:right w:val="nil"/>
            </w:tcBorders>
            <w:shd w:val="clear" w:color="DCE6F1" w:fill="DCE6F1"/>
            <w:noWrap/>
            <w:vAlign w:val="bottom"/>
            <w:hideMark/>
          </w:tcPr>
          <w:p w14:paraId="5D9C11C7" w14:textId="77777777" w:rsidR="000F1787" w:rsidRPr="008B3D6B" w:rsidRDefault="000F1787" w:rsidP="000F1787">
            <w:pPr>
              <w:rPr>
                <w:rFonts w:ascii="Arial" w:hAnsi="Arial" w:cs="Arial"/>
                <w:color w:val="000000"/>
                <w:sz w:val="22"/>
                <w:szCs w:val="22"/>
              </w:rPr>
            </w:pPr>
            <w:r w:rsidRPr="008B3D6B">
              <w:rPr>
                <w:rFonts w:ascii="Arial" w:hAnsi="Arial" w:cs="Arial"/>
                <w:color w:val="000000"/>
                <w:sz w:val="22"/>
                <w:szCs w:val="22"/>
              </w:rPr>
              <w:t>Vision problems '</w:t>
            </w:r>
          </w:p>
        </w:tc>
        <w:tc>
          <w:tcPr>
            <w:tcW w:w="61" w:type="dxa"/>
            <w:tcBorders>
              <w:top w:val="single" w:sz="4" w:space="0" w:color="95B3D7"/>
              <w:left w:val="nil"/>
              <w:bottom w:val="single" w:sz="4" w:space="0" w:color="95B3D7"/>
              <w:right w:val="nil"/>
            </w:tcBorders>
            <w:shd w:val="clear" w:color="DCE6F1" w:fill="DCE6F1"/>
            <w:noWrap/>
            <w:vAlign w:val="bottom"/>
            <w:hideMark/>
          </w:tcPr>
          <w:p w14:paraId="4762F348" w14:textId="77777777" w:rsidR="000F1787" w:rsidRPr="008B3D6B" w:rsidRDefault="000F1787" w:rsidP="000F1787">
            <w:pPr>
              <w:rPr>
                <w:rFonts w:ascii="Arial" w:hAnsi="Arial" w:cs="Arial"/>
                <w:color w:val="000000"/>
                <w:sz w:val="22"/>
                <w:szCs w:val="22"/>
              </w:rPr>
            </w:pPr>
          </w:p>
        </w:tc>
        <w:tc>
          <w:tcPr>
            <w:tcW w:w="1360" w:type="dxa"/>
            <w:tcBorders>
              <w:top w:val="single" w:sz="4" w:space="0" w:color="95B3D7"/>
              <w:left w:val="nil"/>
              <w:bottom w:val="single" w:sz="4" w:space="0" w:color="95B3D7"/>
              <w:right w:val="nil"/>
            </w:tcBorders>
            <w:shd w:val="clear" w:color="DCE6F1" w:fill="DCE6F1"/>
            <w:noWrap/>
            <w:vAlign w:val="bottom"/>
            <w:hideMark/>
          </w:tcPr>
          <w:p w14:paraId="3A1BF1E4"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5%</w:t>
            </w:r>
          </w:p>
        </w:tc>
        <w:tc>
          <w:tcPr>
            <w:tcW w:w="1360" w:type="dxa"/>
            <w:tcBorders>
              <w:top w:val="single" w:sz="4" w:space="0" w:color="95B3D7"/>
              <w:left w:val="nil"/>
              <w:bottom w:val="single" w:sz="4" w:space="0" w:color="95B3D7"/>
              <w:right w:val="single" w:sz="4" w:space="0" w:color="95B3D7"/>
            </w:tcBorders>
            <w:shd w:val="clear" w:color="DCE6F1" w:fill="DCE6F1"/>
            <w:noWrap/>
            <w:vAlign w:val="bottom"/>
            <w:hideMark/>
          </w:tcPr>
          <w:p w14:paraId="5D1B7E69" w14:textId="77777777" w:rsidR="000F1787" w:rsidRPr="008B3D6B" w:rsidRDefault="000F1787" w:rsidP="00FB7C5E">
            <w:pPr>
              <w:jc w:val="center"/>
              <w:rPr>
                <w:rFonts w:ascii="Arial" w:hAnsi="Arial" w:cs="Arial"/>
                <w:color w:val="000000"/>
                <w:sz w:val="22"/>
                <w:szCs w:val="22"/>
              </w:rPr>
            </w:pPr>
            <w:r w:rsidRPr="008B3D6B">
              <w:rPr>
                <w:rFonts w:ascii="Arial" w:hAnsi="Arial" w:cs="Arial"/>
                <w:color w:val="000000"/>
                <w:sz w:val="22"/>
                <w:szCs w:val="22"/>
              </w:rPr>
              <w:t>54%</w:t>
            </w:r>
          </w:p>
        </w:tc>
      </w:tr>
    </w:tbl>
    <w:p w14:paraId="152D588F" w14:textId="77777777" w:rsidR="006A51BA" w:rsidRPr="008B3D6B" w:rsidRDefault="006A51BA" w:rsidP="00BE5061">
      <w:pPr>
        <w:rPr>
          <w:rFonts w:ascii="Arial" w:hAnsi="Arial" w:cs="Arial"/>
          <w:sz w:val="28"/>
          <w:szCs w:val="28"/>
        </w:rPr>
      </w:pPr>
    </w:p>
    <w:p w14:paraId="67C37E35" w14:textId="77777777" w:rsidR="000C29B6" w:rsidRDefault="000C29B6" w:rsidP="006D614F">
      <w:pPr>
        <w:rPr>
          <w:rFonts w:ascii="Arial" w:hAnsi="Arial" w:cs="Arial"/>
          <w:sz w:val="28"/>
          <w:szCs w:val="28"/>
        </w:rPr>
      </w:pPr>
    </w:p>
    <w:p w14:paraId="25F8C770" w14:textId="77777777" w:rsidR="00EA1891" w:rsidRDefault="00EA1891">
      <w:pPr>
        <w:rPr>
          <w:rFonts w:ascii="Arial" w:hAnsi="Arial" w:cs="Arial"/>
          <w:sz w:val="28"/>
          <w:szCs w:val="28"/>
        </w:rPr>
      </w:pPr>
      <w:r>
        <w:rPr>
          <w:rFonts w:ascii="Arial" w:hAnsi="Arial" w:cs="Arial"/>
          <w:sz w:val="28"/>
          <w:szCs w:val="28"/>
        </w:rPr>
        <w:br w:type="page"/>
      </w:r>
    </w:p>
    <w:p w14:paraId="3C5495F0" w14:textId="1AF0E11D" w:rsidR="006D614F" w:rsidRPr="008B3D6B" w:rsidRDefault="006653AA" w:rsidP="006D614F">
      <w:pPr>
        <w:rPr>
          <w:rFonts w:ascii="Arial" w:hAnsi="Arial" w:cs="Arial"/>
          <w:sz w:val="28"/>
          <w:szCs w:val="28"/>
        </w:rPr>
      </w:pPr>
      <w:r w:rsidRPr="008B3D6B">
        <w:rPr>
          <w:rFonts w:ascii="Arial" w:hAnsi="Arial" w:cs="Arial"/>
          <w:sz w:val="28"/>
          <w:szCs w:val="28"/>
        </w:rPr>
        <w:lastRenderedPageBreak/>
        <w:t xml:space="preserve">Q:  </w:t>
      </w:r>
      <w:r w:rsidR="006D614F" w:rsidRPr="008B3D6B">
        <w:rPr>
          <w:rFonts w:ascii="Arial" w:hAnsi="Arial" w:cs="Arial"/>
          <w:sz w:val="28"/>
          <w:szCs w:val="28"/>
        </w:rPr>
        <w:t>In a post-</w:t>
      </w:r>
      <w:r w:rsidR="003713C8">
        <w:rPr>
          <w:rFonts w:ascii="Arial" w:hAnsi="Arial" w:cs="Arial"/>
          <w:sz w:val="28"/>
          <w:szCs w:val="28"/>
        </w:rPr>
        <w:t>COVID-19</w:t>
      </w:r>
      <w:r w:rsidR="006D614F" w:rsidRPr="008B3D6B">
        <w:rPr>
          <w:rFonts w:ascii="Arial" w:hAnsi="Arial" w:cs="Arial"/>
          <w:sz w:val="28"/>
          <w:szCs w:val="28"/>
        </w:rPr>
        <w:t xml:space="preserve"> timeframe when people can move about freely, please choose the option that you anticipate </w:t>
      </w:r>
      <w:r w:rsidR="006D614F" w:rsidRPr="008B3D6B">
        <w:rPr>
          <w:rFonts w:ascii="Arial" w:hAnsi="Arial" w:cs="Arial"/>
          <w:b/>
          <w:bCs/>
          <w:sz w:val="28"/>
          <w:szCs w:val="28"/>
        </w:rPr>
        <w:t xml:space="preserve">YOUR CLIENTS </w:t>
      </w:r>
      <w:r w:rsidR="006D614F" w:rsidRPr="008B3D6B">
        <w:rPr>
          <w:rFonts w:ascii="Arial" w:hAnsi="Arial" w:cs="Arial"/>
          <w:sz w:val="28"/>
          <w:szCs w:val="28"/>
        </w:rPr>
        <w:t>would prefer. Assume that insurance would continue to cover teletherapy (please pick one):</w:t>
      </w:r>
    </w:p>
    <w:p w14:paraId="1C2EE467" w14:textId="77777777" w:rsidR="002770F7" w:rsidRPr="008B3D6B" w:rsidRDefault="002770F7" w:rsidP="006D614F">
      <w:pPr>
        <w:rPr>
          <w:rFonts w:ascii="Arial" w:hAnsi="Arial" w:cs="Arial"/>
          <w:sz w:val="28"/>
          <w:szCs w:val="28"/>
        </w:rPr>
      </w:pPr>
    </w:p>
    <w:p w14:paraId="357EF09F" w14:textId="649D120B" w:rsidR="006D614F" w:rsidRPr="008B3D6B" w:rsidRDefault="0017600A" w:rsidP="006D614F">
      <w:pPr>
        <w:rPr>
          <w:rFonts w:ascii="Arial" w:hAnsi="Arial" w:cs="Arial"/>
          <w:i/>
          <w:iCs/>
          <w:sz w:val="18"/>
          <w:szCs w:val="18"/>
        </w:rPr>
      </w:pPr>
      <w:r w:rsidRPr="008B3D6B">
        <w:rPr>
          <w:rFonts w:ascii="Arial" w:hAnsi="Arial" w:cs="Arial"/>
          <w:noProof/>
        </w:rPr>
        <w:drawing>
          <wp:inline distT="0" distB="0" distL="0" distR="0" wp14:anchorId="78CA2974" wp14:editId="3721D87F">
            <wp:extent cx="5943600" cy="1966595"/>
            <wp:effectExtent l="0" t="0" r="12700" b="14605"/>
            <wp:docPr id="7" name="Chart 7">
              <a:extLst xmlns:a="http://schemas.openxmlformats.org/drawingml/2006/main">
                <a:ext uri="{FF2B5EF4-FFF2-40B4-BE49-F238E27FC236}">
                  <a16:creationId xmlns:a16="http://schemas.microsoft.com/office/drawing/2014/main" id="{A3B8C057-5FB9-EF47-9961-0016D51D62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579D8B4" w14:textId="77777777" w:rsidR="00252EE0" w:rsidRPr="008B3D6B" w:rsidRDefault="00252EE0" w:rsidP="00D9135E">
      <w:pPr>
        <w:rPr>
          <w:rFonts w:ascii="Arial" w:hAnsi="Arial" w:cs="Arial"/>
          <w:sz w:val="28"/>
          <w:szCs w:val="28"/>
        </w:rPr>
      </w:pPr>
    </w:p>
    <w:p w14:paraId="348ACBFD" w14:textId="44FF785A" w:rsidR="00D9135E" w:rsidRPr="008B3D6B" w:rsidRDefault="006653AA" w:rsidP="009828A5">
      <w:pPr>
        <w:rPr>
          <w:rFonts w:ascii="Arial" w:hAnsi="Arial" w:cs="Arial"/>
          <w:sz w:val="28"/>
          <w:szCs w:val="28"/>
        </w:rPr>
      </w:pPr>
      <w:r w:rsidRPr="008B3D6B">
        <w:rPr>
          <w:rFonts w:ascii="Arial" w:hAnsi="Arial" w:cs="Arial"/>
          <w:sz w:val="28"/>
          <w:szCs w:val="28"/>
        </w:rPr>
        <w:t xml:space="preserve">Q:  </w:t>
      </w:r>
      <w:r w:rsidR="00D9135E" w:rsidRPr="008B3D6B">
        <w:rPr>
          <w:rFonts w:ascii="Arial" w:hAnsi="Arial" w:cs="Arial"/>
          <w:sz w:val="28"/>
          <w:szCs w:val="28"/>
        </w:rPr>
        <w:t>Presuming a post-</w:t>
      </w:r>
      <w:r w:rsidR="003713C8">
        <w:rPr>
          <w:rFonts w:ascii="Arial" w:hAnsi="Arial" w:cs="Arial"/>
          <w:sz w:val="28"/>
          <w:szCs w:val="28"/>
        </w:rPr>
        <w:t>COVID-19</w:t>
      </w:r>
      <w:r w:rsidR="00D9135E" w:rsidRPr="008B3D6B">
        <w:rPr>
          <w:rFonts w:ascii="Arial" w:hAnsi="Arial" w:cs="Arial"/>
          <w:sz w:val="28"/>
          <w:szCs w:val="28"/>
        </w:rPr>
        <w:t xml:space="preserve"> time frame when people can move about freely, please choose the option below that </w:t>
      </w:r>
      <w:r w:rsidR="00D9135E" w:rsidRPr="008B3D6B">
        <w:rPr>
          <w:rFonts w:ascii="Arial" w:hAnsi="Arial" w:cs="Arial"/>
          <w:b/>
          <w:bCs/>
          <w:sz w:val="28"/>
          <w:szCs w:val="28"/>
        </w:rPr>
        <w:t xml:space="preserve">YOU </w:t>
      </w:r>
      <w:r w:rsidR="00D9135E" w:rsidRPr="008B3D6B">
        <w:rPr>
          <w:rFonts w:ascii="Arial" w:hAnsi="Arial" w:cs="Arial"/>
          <w:sz w:val="28"/>
          <w:szCs w:val="28"/>
        </w:rPr>
        <w:t>would prefer – assume insurance would continue to cover teletherapy (please pick one)</w:t>
      </w:r>
    </w:p>
    <w:p w14:paraId="2E66E039" w14:textId="4CF6BF15" w:rsidR="00D9135E" w:rsidRPr="008B3D6B" w:rsidRDefault="00D9135E" w:rsidP="009828A5">
      <w:pPr>
        <w:rPr>
          <w:rFonts w:ascii="Arial" w:hAnsi="Arial" w:cs="Arial"/>
          <w:sz w:val="28"/>
          <w:szCs w:val="28"/>
        </w:rPr>
      </w:pPr>
    </w:p>
    <w:p w14:paraId="1CE5AE93" w14:textId="088B9BEA" w:rsidR="00D9135E" w:rsidRPr="008B3D6B" w:rsidRDefault="0017600A" w:rsidP="009828A5">
      <w:pPr>
        <w:rPr>
          <w:rFonts w:ascii="Arial" w:hAnsi="Arial" w:cs="Arial"/>
          <w:sz w:val="28"/>
          <w:szCs w:val="28"/>
        </w:rPr>
      </w:pPr>
      <w:r w:rsidRPr="008B3D6B">
        <w:rPr>
          <w:rFonts w:ascii="Arial" w:hAnsi="Arial" w:cs="Arial"/>
          <w:noProof/>
        </w:rPr>
        <w:drawing>
          <wp:inline distT="0" distB="0" distL="0" distR="0" wp14:anchorId="6EE90625" wp14:editId="3CEDD378">
            <wp:extent cx="5943600" cy="1954128"/>
            <wp:effectExtent l="0" t="0" r="12700" b="14605"/>
            <wp:docPr id="8" name="Chart 8">
              <a:extLst xmlns:a="http://schemas.openxmlformats.org/drawingml/2006/main">
                <a:ext uri="{FF2B5EF4-FFF2-40B4-BE49-F238E27FC236}">
                  <a16:creationId xmlns:a16="http://schemas.microsoft.com/office/drawing/2014/main" id="{32B77AAB-C4FD-CE48-A875-B0BBBA7905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650FCE4" w14:textId="77777777" w:rsidR="00113D5E" w:rsidRPr="008B3D6B" w:rsidRDefault="00113D5E" w:rsidP="00AA1C26">
      <w:pPr>
        <w:rPr>
          <w:rFonts w:ascii="Arial" w:hAnsi="Arial" w:cs="Arial"/>
          <w:sz w:val="28"/>
          <w:szCs w:val="28"/>
        </w:rPr>
      </w:pPr>
    </w:p>
    <w:p w14:paraId="79FBD2A8" w14:textId="2AD22465" w:rsidR="005D5426" w:rsidRPr="008B3D6B" w:rsidRDefault="006A51BA">
      <w:pPr>
        <w:rPr>
          <w:rFonts w:ascii="Arial" w:hAnsi="Arial" w:cs="Arial"/>
          <w:color w:val="FFFFFF" w:themeColor="background1"/>
          <w:sz w:val="28"/>
          <w:szCs w:val="28"/>
        </w:rPr>
      </w:pPr>
      <w:r w:rsidRPr="008B3D6B">
        <w:rPr>
          <w:rFonts w:ascii="Arial" w:hAnsi="Arial" w:cs="Arial"/>
          <w:b/>
          <w:bCs/>
          <w:i/>
          <w:iCs/>
          <w:sz w:val="28"/>
          <w:szCs w:val="28"/>
        </w:rPr>
        <w:t>Comment</w:t>
      </w:r>
      <w:r w:rsidRPr="008B3D6B">
        <w:rPr>
          <w:rFonts w:ascii="Arial" w:hAnsi="Arial" w:cs="Arial"/>
          <w:sz w:val="28"/>
          <w:szCs w:val="28"/>
        </w:rPr>
        <w:t xml:space="preserve">:  The responses to </w:t>
      </w:r>
      <w:r w:rsidR="000F1787" w:rsidRPr="008B3D6B">
        <w:rPr>
          <w:rFonts w:ascii="Arial" w:hAnsi="Arial" w:cs="Arial"/>
          <w:sz w:val="28"/>
          <w:szCs w:val="28"/>
        </w:rPr>
        <w:t>each of the</w:t>
      </w:r>
      <w:r w:rsidRPr="008B3D6B">
        <w:rPr>
          <w:rFonts w:ascii="Arial" w:hAnsi="Arial" w:cs="Arial"/>
          <w:sz w:val="28"/>
          <w:szCs w:val="28"/>
        </w:rPr>
        <w:t xml:space="preserve"> two survey questions provide useful information on their own.  Combined, they show a </w:t>
      </w:r>
      <w:r w:rsidR="000F1787" w:rsidRPr="008B3D6B">
        <w:rPr>
          <w:rFonts w:ascii="Arial" w:hAnsi="Arial" w:cs="Arial"/>
          <w:sz w:val="28"/>
          <w:szCs w:val="28"/>
        </w:rPr>
        <w:t>congruity</w:t>
      </w:r>
      <w:r w:rsidRPr="008B3D6B">
        <w:rPr>
          <w:rFonts w:ascii="Arial" w:hAnsi="Arial" w:cs="Arial"/>
          <w:sz w:val="28"/>
          <w:szCs w:val="28"/>
        </w:rPr>
        <w:t xml:space="preserve"> of preferences</w:t>
      </w:r>
      <w:r w:rsidR="000F1787" w:rsidRPr="008B3D6B">
        <w:rPr>
          <w:rFonts w:ascii="Arial" w:hAnsi="Arial" w:cs="Arial"/>
          <w:sz w:val="28"/>
          <w:szCs w:val="28"/>
        </w:rPr>
        <w:t xml:space="preserve"> by both counselor and client</w:t>
      </w:r>
      <w:r w:rsidRPr="008B3D6B">
        <w:rPr>
          <w:rFonts w:ascii="Arial" w:hAnsi="Arial" w:cs="Arial"/>
          <w:sz w:val="28"/>
          <w:szCs w:val="28"/>
        </w:rPr>
        <w:t xml:space="preserve"> for post </w:t>
      </w:r>
      <w:r w:rsidR="003713C8">
        <w:rPr>
          <w:rFonts w:ascii="Arial" w:hAnsi="Arial" w:cs="Arial"/>
          <w:sz w:val="28"/>
          <w:szCs w:val="28"/>
        </w:rPr>
        <w:t>COVID-19</w:t>
      </w:r>
      <w:r w:rsidRPr="008B3D6B">
        <w:rPr>
          <w:rFonts w:ascii="Arial" w:hAnsi="Arial" w:cs="Arial"/>
          <w:sz w:val="28"/>
          <w:szCs w:val="28"/>
        </w:rPr>
        <w:t xml:space="preserve"> </w:t>
      </w:r>
      <w:r w:rsidR="00D06301" w:rsidRPr="008B3D6B">
        <w:rPr>
          <w:rFonts w:ascii="Arial" w:hAnsi="Arial" w:cs="Arial"/>
          <w:sz w:val="28"/>
          <w:szCs w:val="28"/>
        </w:rPr>
        <w:t>counseling</w:t>
      </w:r>
      <w:r w:rsidRPr="008B3D6B">
        <w:rPr>
          <w:rFonts w:ascii="Arial" w:hAnsi="Arial" w:cs="Arial"/>
          <w:sz w:val="28"/>
          <w:szCs w:val="28"/>
        </w:rPr>
        <w:t xml:space="preserve"> options</w:t>
      </w:r>
      <w:r w:rsidR="00D06301" w:rsidRPr="008B3D6B">
        <w:rPr>
          <w:rFonts w:ascii="Arial" w:hAnsi="Arial" w:cs="Arial"/>
          <w:sz w:val="28"/>
          <w:szCs w:val="28"/>
        </w:rPr>
        <w:t xml:space="preserve"> that are offered either exclusively through teletherapy or through a hybrid system combining in-person with teletherapy.</w:t>
      </w:r>
      <w:r w:rsidR="005D5426" w:rsidRPr="008B3D6B">
        <w:rPr>
          <w:rFonts w:ascii="Arial" w:hAnsi="Arial" w:cs="Arial"/>
          <w:sz w:val="28"/>
          <w:szCs w:val="28"/>
        </w:rPr>
        <w:br w:type="page"/>
      </w:r>
    </w:p>
    <w:p w14:paraId="405C5121" w14:textId="0270C712" w:rsidR="00D9135E" w:rsidRPr="008B3D6B" w:rsidRDefault="006653AA" w:rsidP="00D9135E">
      <w:pPr>
        <w:rPr>
          <w:rFonts w:ascii="Arial" w:hAnsi="Arial" w:cs="Arial"/>
          <w:sz w:val="28"/>
          <w:szCs w:val="28"/>
        </w:rPr>
      </w:pPr>
      <w:r w:rsidRPr="008B3D6B">
        <w:rPr>
          <w:rFonts w:ascii="Arial" w:hAnsi="Arial" w:cs="Arial"/>
          <w:sz w:val="28"/>
          <w:szCs w:val="28"/>
        </w:rPr>
        <w:lastRenderedPageBreak/>
        <w:t xml:space="preserve">Q:  </w:t>
      </w:r>
      <w:r w:rsidR="00D9135E" w:rsidRPr="008B3D6B">
        <w:rPr>
          <w:rFonts w:ascii="Arial" w:hAnsi="Arial" w:cs="Arial"/>
          <w:sz w:val="28"/>
          <w:szCs w:val="28"/>
        </w:rPr>
        <w:t xml:space="preserve">At this point, approximately what </w:t>
      </w:r>
      <w:bookmarkStart w:id="5" w:name="OLE_LINK2"/>
      <w:r w:rsidR="00D9135E" w:rsidRPr="008B3D6B">
        <w:rPr>
          <w:rFonts w:ascii="Arial" w:hAnsi="Arial" w:cs="Arial"/>
          <w:sz w:val="28"/>
          <w:szCs w:val="28"/>
        </w:rPr>
        <w:t>portion of your weekly therapy meetings are done through teletherapy</w:t>
      </w:r>
      <w:bookmarkEnd w:id="5"/>
      <w:r w:rsidR="00D9135E" w:rsidRPr="008B3D6B">
        <w:rPr>
          <w:rFonts w:ascii="Arial" w:hAnsi="Arial" w:cs="Arial"/>
          <w:sz w:val="28"/>
          <w:szCs w:val="28"/>
        </w:rPr>
        <w:t xml:space="preserve"> (please pick one)? </w:t>
      </w:r>
    </w:p>
    <w:p w14:paraId="0DC68381" w14:textId="13AF9F7E" w:rsidR="004900C7" w:rsidRPr="008B3D6B" w:rsidRDefault="004900C7" w:rsidP="00D9135E">
      <w:pPr>
        <w:rPr>
          <w:rFonts w:ascii="Arial" w:hAnsi="Arial" w:cs="Arial"/>
          <w:sz w:val="28"/>
          <w:szCs w:val="28"/>
        </w:rPr>
      </w:pPr>
    </w:p>
    <w:p w14:paraId="53865E05" w14:textId="20B2B205" w:rsidR="004900C7" w:rsidRPr="008B3D6B" w:rsidRDefault="0017600A" w:rsidP="00D9135E">
      <w:pPr>
        <w:rPr>
          <w:rFonts w:ascii="Arial" w:hAnsi="Arial" w:cs="Arial"/>
          <w:sz w:val="28"/>
          <w:szCs w:val="28"/>
        </w:rPr>
      </w:pPr>
      <w:r w:rsidRPr="008B3D6B">
        <w:rPr>
          <w:rFonts w:ascii="Arial" w:hAnsi="Arial" w:cs="Arial"/>
          <w:noProof/>
        </w:rPr>
        <w:drawing>
          <wp:inline distT="0" distB="0" distL="0" distR="0" wp14:anchorId="026428D6" wp14:editId="577F4400">
            <wp:extent cx="5897880" cy="1768243"/>
            <wp:effectExtent l="0" t="0" r="7620" b="10160"/>
            <wp:docPr id="9" name="Chart 9">
              <a:extLst xmlns:a="http://schemas.openxmlformats.org/drawingml/2006/main">
                <a:ext uri="{FF2B5EF4-FFF2-40B4-BE49-F238E27FC236}">
                  <a16:creationId xmlns:a16="http://schemas.microsoft.com/office/drawing/2014/main" id="{31B1E879-63B3-8043-9FF7-C168978C48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275C10E" w14:textId="5E07E1CD" w:rsidR="00D9135E" w:rsidRPr="008B3D6B" w:rsidRDefault="00D9135E" w:rsidP="00D9135E">
      <w:pPr>
        <w:rPr>
          <w:rFonts w:ascii="Arial" w:hAnsi="Arial" w:cs="Arial"/>
          <w:sz w:val="28"/>
          <w:szCs w:val="28"/>
        </w:rPr>
      </w:pPr>
    </w:p>
    <w:p w14:paraId="6A7BF2DA" w14:textId="07D21799" w:rsidR="00D9135E" w:rsidRDefault="006653AA" w:rsidP="00886C7E">
      <w:pPr>
        <w:ind w:left="720"/>
        <w:rPr>
          <w:rFonts w:ascii="Arial" w:hAnsi="Arial" w:cs="Arial"/>
          <w:sz w:val="28"/>
          <w:szCs w:val="28"/>
        </w:rPr>
      </w:pPr>
      <w:r w:rsidRPr="008B3D6B">
        <w:rPr>
          <w:rFonts w:ascii="Arial" w:hAnsi="Arial" w:cs="Arial"/>
          <w:sz w:val="28"/>
          <w:szCs w:val="28"/>
        </w:rPr>
        <w:t xml:space="preserve">Q:  </w:t>
      </w:r>
      <w:r w:rsidR="00D9135E" w:rsidRPr="008B3D6B">
        <w:rPr>
          <w:rFonts w:ascii="Arial" w:hAnsi="Arial" w:cs="Arial"/>
          <w:sz w:val="28"/>
          <w:szCs w:val="28"/>
        </w:rPr>
        <w:t xml:space="preserve">What percentage of your teletherapy sessions use </w:t>
      </w:r>
      <w:r w:rsidR="00D9135E" w:rsidRPr="00834545">
        <w:rPr>
          <w:rFonts w:ascii="Arial" w:hAnsi="Arial" w:cs="Arial"/>
          <w:sz w:val="28"/>
          <w:szCs w:val="28"/>
        </w:rPr>
        <w:t>video conferencing only (video &amp; audio)?</w:t>
      </w:r>
    </w:p>
    <w:p w14:paraId="21E009C6" w14:textId="2AE3A575" w:rsidR="00886C7E" w:rsidRDefault="00886C7E" w:rsidP="00886C7E">
      <w:pPr>
        <w:ind w:left="720"/>
        <w:rPr>
          <w:rFonts w:ascii="Arial" w:hAnsi="Arial" w:cs="Arial"/>
          <w:sz w:val="28"/>
          <w:szCs w:val="28"/>
        </w:rPr>
      </w:pPr>
    </w:p>
    <w:p w14:paraId="7A4F39A4" w14:textId="49659BDE" w:rsidR="00886C7E" w:rsidRPr="00886C7E" w:rsidRDefault="00886C7E" w:rsidP="00886C7E">
      <w:pPr>
        <w:ind w:left="720"/>
        <w:rPr>
          <w:rFonts w:ascii="Arial" w:hAnsi="Arial" w:cs="Arial"/>
          <w:b/>
          <w:bCs/>
          <w:sz w:val="28"/>
          <w:szCs w:val="28"/>
        </w:rPr>
      </w:pPr>
      <w:r w:rsidRPr="00886C7E">
        <w:rPr>
          <w:rFonts w:ascii="Arial" w:hAnsi="Arial" w:cs="Arial"/>
          <w:b/>
          <w:bCs/>
          <w:sz w:val="28"/>
          <w:szCs w:val="28"/>
        </w:rPr>
        <w:tab/>
        <w:t>90%</w:t>
      </w:r>
    </w:p>
    <w:p w14:paraId="13B8248F" w14:textId="111E371F" w:rsidR="00D9135E" w:rsidRPr="008B3D6B" w:rsidRDefault="00D9135E" w:rsidP="00886C7E">
      <w:pPr>
        <w:ind w:left="720"/>
        <w:rPr>
          <w:rFonts w:ascii="Arial" w:hAnsi="Arial" w:cs="Arial"/>
          <w:sz w:val="28"/>
          <w:szCs w:val="28"/>
        </w:rPr>
      </w:pPr>
    </w:p>
    <w:p w14:paraId="1A5F3F05" w14:textId="5A1968C4" w:rsidR="00D9135E" w:rsidRDefault="006653AA" w:rsidP="00886C7E">
      <w:pPr>
        <w:ind w:left="720"/>
        <w:rPr>
          <w:rFonts w:ascii="Arial" w:hAnsi="Arial" w:cs="Arial"/>
          <w:sz w:val="28"/>
          <w:szCs w:val="28"/>
        </w:rPr>
      </w:pPr>
      <w:r w:rsidRPr="008B3D6B">
        <w:rPr>
          <w:rFonts w:ascii="Arial" w:hAnsi="Arial" w:cs="Arial"/>
          <w:sz w:val="28"/>
          <w:szCs w:val="28"/>
        </w:rPr>
        <w:t xml:space="preserve">Q:  </w:t>
      </w:r>
      <w:r w:rsidR="00D9135E" w:rsidRPr="008B3D6B">
        <w:rPr>
          <w:rFonts w:ascii="Arial" w:hAnsi="Arial" w:cs="Arial"/>
          <w:sz w:val="28"/>
          <w:szCs w:val="28"/>
        </w:rPr>
        <w:t xml:space="preserve">What percentage of your teletherapy sessions use </w:t>
      </w:r>
      <w:r w:rsidR="00D9135E" w:rsidRPr="00834545">
        <w:rPr>
          <w:rFonts w:ascii="Arial" w:hAnsi="Arial" w:cs="Arial"/>
          <w:sz w:val="28"/>
          <w:szCs w:val="28"/>
        </w:rPr>
        <w:t>the telephone only (audio-only)?</w:t>
      </w:r>
    </w:p>
    <w:p w14:paraId="1BD50E3B" w14:textId="578FBDE8" w:rsidR="00886C7E" w:rsidRDefault="00886C7E" w:rsidP="00886C7E">
      <w:pPr>
        <w:ind w:left="720"/>
        <w:rPr>
          <w:rFonts w:ascii="Arial" w:hAnsi="Arial" w:cs="Arial"/>
          <w:sz w:val="28"/>
          <w:szCs w:val="28"/>
        </w:rPr>
      </w:pPr>
    </w:p>
    <w:p w14:paraId="40754A44" w14:textId="5519FFCC" w:rsidR="00886C7E" w:rsidRPr="00886C7E" w:rsidRDefault="00886C7E" w:rsidP="00886C7E">
      <w:pPr>
        <w:ind w:left="720"/>
        <w:rPr>
          <w:rFonts w:ascii="Arial" w:hAnsi="Arial" w:cs="Arial"/>
          <w:b/>
          <w:bCs/>
          <w:sz w:val="28"/>
          <w:szCs w:val="28"/>
        </w:rPr>
      </w:pPr>
      <w:r w:rsidRPr="00886C7E">
        <w:rPr>
          <w:rFonts w:ascii="Arial" w:hAnsi="Arial" w:cs="Arial"/>
          <w:b/>
          <w:bCs/>
          <w:sz w:val="28"/>
          <w:szCs w:val="28"/>
        </w:rPr>
        <w:tab/>
        <w:t>8%</w:t>
      </w:r>
    </w:p>
    <w:p w14:paraId="06196EE6" w14:textId="77777777" w:rsidR="00534F96" w:rsidRPr="008B3D6B" w:rsidRDefault="00534F96" w:rsidP="0040014B">
      <w:pPr>
        <w:rPr>
          <w:rFonts w:ascii="Arial" w:hAnsi="Arial" w:cs="Arial"/>
          <w:b/>
          <w:bCs/>
        </w:rPr>
      </w:pPr>
    </w:p>
    <w:p w14:paraId="57CA3FE9" w14:textId="618E01E1" w:rsidR="00AC59F6" w:rsidRDefault="00D06301">
      <w:pPr>
        <w:rPr>
          <w:rFonts w:ascii="Arial" w:hAnsi="Arial" w:cs="Arial"/>
          <w:b/>
          <w:bCs/>
          <w:sz w:val="28"/>
          <w:szCs w:val="28"/>
        </w:rPr>
      </w:pPr>
      <w:r w:rsidRPr="008B3D6B">
        <w:rPr>
          <w:rFonts w:ascii="Arial" w:hAnsi="Arial" w:cs="Arial"/>
          <w:b/>
          <w:bCs/>
          <w:sz w:val="28"/>
          <w:szCs w:val="28"/>
        </w:rPr>
        <w:t xml:space="preserve">Comment:  </w:t>
      </w:r>
      <w:r w:rsidR="002E72DF" w:rsidRPr="008B3D6B">
        <w:rPr>
          <w:rFonts w:ascii="Arial" w:hAnsi="Arial" w:cs="Arial"/>
          <w:sz w:val="28"/>
          <w:szCs w:val="28"/>
        </w:rPr>
        <w:t xml:space="preserve">Teletherapy is the delivery medium of choice during the </w:t>
      </w:r>
      <w:r w:rsidR="003713C8">
        <w:rPr>
          <w:rFonts w:ascii="Arial" w:hAnsi="Arial" w:cs="Arial"/>
          <w:sz w:val="28"/>
          <w:szCs w:val="28"/>
        </w:rPr>
        <w:t>COVID-19</w:t>
      </w:r>
      <w:r w:rsidR="002E72DF" w:rsidRPr="008B3D6B">
        <w:rPr>
          <w:rFonts w:ascii="Arial" w:hAnsi="Arial" w:cs="Arial"/>
          <w:sz w:val="28"/>
          <w:szCs w:val="28"/>
        </w:rPr>
        <w:t xml:space="preserve"> crisis.  The most popular technology within teletherapy is video</w:t>
      </w:r>
      <w:r w:rsidR="00F47FAE">
        <w:rPr>
          <w:rFonts w:ascii="Arial" w:hAnsi="Arial" w:cs="Arial"/>
          <w:sz w:val="28"/>
          <w:szCs w:val="28"/>
        </w:rPr>
        <w:t xml:space="preserve">-only </w:t>
      </w:r>
      <w:r w:rsidR="002E72DF" w:rsidRPr="008B3D6B">
        <w:rPr>
          <w:rFonts w:ascii="Arial" w:hAnsi="Arial" w:cs="Arial"/>
          <w:sz w:val="28"/>
          <w:szCs w:val="28"/>
        </w:rPr>
        <w:t>conferencing.</w:t>
      </w:r>
      <w:r w:rsidR="002E72DF" w:rsidRPr="008B3D6B">
        <w:rPr>
          <w:rFonts w:ascii="Arial" w:hAnsi="Arial" w:cs="Arial"/>
          <w:b/>
          <w:bCs/>
          <w:sz w:val="28"/>
          <w:szCs w:val="28"/>
        </w:rPr>
        <w:t xml:space="preserve">  </w:t>
      </w:r>
    </w:p>
    <w:p w14:paraId="6C3D0B7A" w14:textId="77777777" w:rsidR="00AC59F6" w:rsidRDefault="00AC59F6">
      <w:pPr>
        <w:rPr>
          <w:rFonts w:ascii="Arial" w:hAnsi="Arial" w:cs="Arial"/>
          <w:b/>
          <w:bCs/>
          <w:sz w:val="28"/>
          <w:szCs w:val="28"/>
        </w:rPr>
      </w:pPr>
    </w:p>
    <w:p w14:paraId="0502C1DD" w14:textId="4F711B1F" w:rsidR="00AC59F6" w:rsidRDefault="00AC59F6" w:rsidP="00AC59F6">
      <w:pPr>
        <w:rPr>
          <w:rFonts w:ascii="Arial" w:hAnsi="Arial" w:cs="Arial"/>
          <w:sz w:val="28"/>
          <w:szCs w:val="28"/>
        </w:rPr>
      </w:pPr>
      <w:r w:rsidRPr="008B3D6B">
        <w:rPr>
          <w:rFonts w:ascii="Arial" w:hAnsi="Arial" w:cs="Arial"/>
          <w:sz w:val="28"/>
          <w:szCs w:val="28"/>
        </w:rPr>
        <w:t xml:space="preserve">Q:  Does your client population include any or all of the following (pick one or more)? </w:t>
      </w:r>
    </w:p>
    <w:p w14:paraId="412A604F" w14:textId="77777777" w:rsidR="00E8390B" w:rsidRPr="008B3D6B" w:rsidRDefault="00E8390B" w:rsidP="00AC59F6">
      <w:pPr>
        <w:rPr>
          <w:rFonts w:ascii="Arial" w:hAnsi="Arial" w:cs="Arial"/>
          <w:sz w:val="28"/>
          <w:szCs w:val="28"/>
        </w:rPr>
      </w:pPr>
    </w:p>
    <w:p w14:paraId="55D3EFA9" w14:textId="5AD7FA0D" w:rsidR="00AC59F6" w:rsidRPr="008B3D6B" w:rsidRDefault="00AC59F6" w:rsidP="00AC59F6">
      <w:pPr>
        <w:rPr>
          <w:rFonts w:ascii="Arial" w:hAnsi="Arial" w:cs="Arial"/>
          <w:i/>
          <w:iCs/>
          <w:sz w:val="18"/>
          <w:szCs w:val="18"/>
        </w:rPr>
      </w:pPr>
      <w:r w:rsidRPr="008B3D6B">
        <w:rPr>
          <w:rFonts w:ascii="Arial" w:hAnsi="Arial" w:cs="Arial"/>
          <w:noProof/>
        </w:rPr>
        <w:drawing>
          <wp:inline distT="0" distB="0" distL="0" distR="0" wp14:anchorId="2AA09832" wp14:editId="1BFE599C">
            <wp:extent cx="5943600" cy="1624614"/>
            <wp:effectExtent l="0" t="0" r="12700" b="13970"/>
            <wp:docPr id="16" name="Chart 16">
              <a:extLst xmlns:a="http://schemas.openxmlformats.org/drawingml/2006/main">
                <a:ext uri="{FF2B5EF4-FFF2-40B4-BE49-F238E27FC236}">
                  <a16:creationId xmlns:a16="http://schemas.microsoft.com/office/drawing/2014/main" id="{C5A44B06-6C30-C34B-BA24-5F883709E5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E9DFEF6" w14:textId="508CC92E" w:rsidR="00AC59F6" w:rsidRPr="008B3D6B" w:rsidRDefault="00AC59F6" w:rsidP="00AC59F6">
      <w:pPr>
        <w:rPr>
          <w:rFonts w:ascii="Arial" w:hAnsi="Arial" w:cs="Arial"/>
          <w:i/>
          <w:iCs/>
          <w:sz w:val="18"/>
          <w:szCs w:val="18"/>
        </w:rPr>
      </w:pPr>
      <w:bookmarkStart w:id="6" w:name="OLE_LINK4"/>
      <w:bookmarkStart w:id="7" w:name="OLE_LINK5"/>
    </w:p>
    <w:bookmarkEnd w:id="6"/>
    <w:bookmarkEnd w:id="7"/>
    <w:p w14:paraId="2F48F4AB" w14:textId="77777777" w:rsidR="00886C7E" w:rsidRDefault="00886C7E" w:rsidP="00D9135E">
      <w:pPr>
        <w:rPr>
          <w:rFonts w:ascii="Arial" w:hAnsi="Arial" w:cs="Arial"/>
          <w:sz w:val="28"/>
          <w:szCs w:val="28"/>
        </w:rPr>
      </w:pPr>
    </w:p>
    <w:p w14:paraId="3234CA17" w14:textId="77777777" w:rsidR="00886C7E" w:rsidRDefault="00886C7E" w:rsidP="00D9135E">
      <w:pPr>
        <w:rPr>
          <w:rFonts w:ascii="Arial" w:hAnsi="Arial" w:cs="Arial"/>
          <w:sz w:val="28"/>
          <w:szCs w:val="28"/>
        </w:rPr>
      </w:pPr>
    </w:p>
    <w:p w14:paraId="7355C2EE" w14:textId="77777777" w:rsidR="00886C7E" w:rsidRDefault="00886C7E" w:rsidP="00D9135E">
      <w:pPr>
        <w:rPr>
          <w:rFonts w:ascii="Arial" w:hAnsi="Arial" w:cs="Arial"/>
          <w:sz w:val="28"/>
          <w:szCs w:val="28"/>
        </w:rPr>
      </w:pPr>
    </w:p>
    <w:p w14:paraId="01DEA9C0" w14:textId="2E399D56" w:rsidR="00090991" w:rsidRPr="008B3D6B" w:rsidRDefault="00557996" w:rsidP="00D9135E">
      <w:pPr>
        <w:rPr>
          <w:rFonts w:ascii="Arial" w:hAnsi="Arial" w:cs="Arial"/>
          <w:sz w:val="28"/>
          <w:szCs w:val="28"/>
        </w:rPr>
      </w:pPr>
      <w:r w:rsidRPr="008B3D6B">
        <w:rPr>
          <w:rFonts w:ascii="Arial" w:hAnsi="Arial" w:cs="Arial"/>
          <w:sz w:val="28"/>
          <w:szCs w:val="28"/>
        </w:rPr>
        <w:t xml:space="preserve">Q:  </w:t>
      </w:r>
      <w:r w:rsidR="00D9135E" w:rsidRPr="008B3D6B">
        <w:rPr>
          <w:rFonts w:ascii="Arial" w:hAnsi="Arial" w:cs="Arial"/>
          <w:sz w:val="28"/>
          <w:szCs w:val="28"/>
        </w:rPr>
        <w:t>Please select the services that you provide (</w:t>
      </w:r>
      <w:r w:rsidR="005C56B6" w:rsidRPr="008B3D6B">
        <w:rPr>
          <w:rFonts w:ascii="Arial" w:hAnsi="Arial" w:cs="Arial"/>
          <w:sz w:val="28"/>
          <w:szCs w:val="28"/>
        </w:rPr>
        <w:t xml:space="preserve">pick </w:t>
      </w:r>
      <w:r w:rsidR="00D9135E" w:rsidRPr="008B3D6B">
        <w:rPr>
          <w:rFonts w:ascii="Arial" w:hAnsi="Arial" w:cs="Arial"/>
          <w:sz w:val="28"/>
          <w:szCs w:val="28"/>
        </w:rPr>
        <w:t>one or more)</w:t>
      </w:r>
    </w:p>
    <w:p w14:paraId="12ABC799" w14:textId="7CE1E797" w:rsidR="00090991" w:rsidRPr="008B3D6B" w:rsidRDefault="00090991" w:rsidP="00FC5C78">
      <w:pPr>
        <w:rPr>
          <w:rFonts w:ascii="Arial" w:hAnsi="Arial" w:cs="Arial"/>
          <w:sz w:val="28"/>
          <w:szCs w:val="28"/>
        </w:rPr>
      </w:pPr>
    </w:p>
    <w:p w14:paraId="017E8924" w14:textId="17442337" w:rsidR="00F5438B" w:rsidRPr="008B3D6B" w:rsidRDefault="0017600A" w:rsidP="00FC5C78">
      <w:pPr>
        <w:rPr>
          <w:rFonts w:ascii="Arial" w:hAnsi="Arial" w:cs="Arial"/>
          <w:sz w:val="28"/>
          <w:szCs w:val="28"/>
        </w:rPr>
      </w:pPr>
      <w:r w:rsidRPr="008B3D6B">
        <w:rPr>
          <w:rFonts w:ascii="Arial" w:hAnsi="Arial" w:cs="Arial"/>
          <w:noProof/>
        </w:rPr>
        <w:drawing>
          <wp:inline distT="0" distB="0" distL="0" distR="0" wp14:anchorId="2C07BC9D" wp14:editId="099DE9B2">
            <wp:extent cx="5943600" cy="1744922"/>
            <wp:effectExtent l="0" t="0" r="12700" b="8255"/>
            <wp:docPr id="23" name="Chart 23">
              <a:extLst xmlns:a="http://schemas.openxmlformats.org/drawingml/2006/main">
                <a:ext uri="{FF2B5EF4-FFF2-40B4-BE49-F238E27FC236}">
                  <a16:creationId xmlns:a16="http://schemas.microsoft.com/office/drawing/2014/main" id="{69E1A120-9E93-444B-8658-C9E72B2CFB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44F3A63" w14:textId="77777777" w:rsidR="002E72DF" w:rsidRPr="008B3D6B" w:rsidRDefault="002E72DF">
      <w:pPr>
        <w:rPr>
          <w:rFonts w:ascii="Arial" w:hAnsi="Arial" w:cs="Arial"/>
          <w:sz w:val="28"/>
          <w:szCs w:val="28"/>
        </w:rPr>
      </w:pPr>
    </w:p>
    <w:p w14:paraId="2EC664E8" w14:textId="77777777" w:rsidR="002E72DF" w:rsidRPr="008B3D6B" w:rsidRDefault="002E72DF" w:rsidP="002E72DF">
      <w:pPr>
        <w:rPr>
          <w:rFonts w:ascii="Arial" w:hAnsi="Arial" w:cs="Arial"/>
          <w:sz w:val="28"/>
          <w:szCs w:val="28"/>
        </w:rPr>
      </w:pPr>
      <w:r w:rsidRPr="008B3D6B">
        <w:rPr>
          <w:rFonts w:ascii="Arial" w:hAnsi="Arial" w:cs="Arial"/>
          <w:sz w:val="28"/>
          <w:szCs w:val="28"/>
        </w:rPr>
        <w:t>Q:  Since you began teletherapy, has your client count:</w:t>
      </w:r>
    </w:p>
    <w:p w14:paraId="0C19D67A" w14:textId="77777777" w:rsidR="002E72DF" w:rsidRPr="008B3D6B" w:rsidRDefault="002E72DF" w:rsidP="002E72DF">
      <w:pPr>
        <w:rPr>
          <w:rFonts w:ascii="Arial" w:hAnsi="Arial" w:cs="Arial"/>
          <w:sz w:val="28"/>
          <w:szCs w:val="28"/>
        </w:rPr>
      </w:pPr>
    </w:p>
    <w:p w14:paraId="193BCBBB" w14:textId="07C07CD2" w:rsidR="002E72DF" w:rsidRDefault="0017600A">
      <w:pPr>
        <w:rPr>
          <w:rFonts w:ascii="Arial" w:hAnsi="Arial" w:cs="Arial"/>
          <w:sz w:val="28"/>
          <w:szCs w:val="28"/>
        </w:rPr>
      </w:pPr>
      <w:r w:rsidRPr="008B3D6B">
        <w:rPr>
          <w:rFonts w:ascii="Arial" w:hAnsi="Arial" w:cs="Arial"/>
          <w:noProof/>
        </w:rPr>
        <w:drawing>
          <wp:inline distT="0" distB="0" distL="0" distR="0" wp14:anchorId="593018CB" wp14:editId="3250BA87">
            <wp:extent cx="5943600" cy="1650365"/>
            <wp:effectExtent l="0" t="0" r="12700" b="13335"/>
            <wp:docPr id="24" name="Chart 24">
              <a:extLst xmlns:a="http://schemas.openxmlformats.org/drawingml/2006/main">
                <a:ext uri="{FF2B5EF4-FFF2-40B4-BE49-F238E27FC236}">
                  <a16:creationId xmlns:a16="http://schemas.microsoft.com/office/drawing/2014/main" id="{3CAC030B-0F9E-7942-9A8E-0DC9BA856B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E813686" w14:textId="3E15BE02" w:rsidR="00AC59F6" w:rsidRDefault="00AC59F6">
      <w:pPr>
        <w:rPr>
          <w:rFonts w:ascii="Arial" w:hAnsi="Arial" w:cs="Arial"/>
          <w:sz w:val="28"/>
          <w:szCs w:val="28"/>
        </w:rPr>
      </w:pPr>
    </w:p>
    <w:p w14:paraId="6327369B" w14:textId="3F2D5C1F" w:rsidR="00AC59F6" w:rsidRPr="00AC59F6" w:rsidRDefault="00AC59F6">
      <w:pPr>
        <w:rPr>
          <w:rFonts w:ascii="Arial" w:hAnsi="Arial" w:cs="Arial"/>
          <w:sz w:val="28"/>
          <w:szCs w:val="28"/>
        </w:rPr>
      </w:pPr>
      <w:r w:rsidRPr="00AC59F6">
        <w:rPr>
          <w:rFonts w:ascii="Arial" w:hAnsi="Arial" w:cs="Arial"/>
          <w:b/>
          <w:bCs/>
          <w:sz w:val="28"/>
          <w:szCs w:val="28"/>
        </w:rPr>
        <w:t>Comment:</w:t>
      </w:r>
      <w:r>
        <w:rPr>
          <w:rFonts w:ascii="Arial" w:hAnsi="Arial" w:cs="Arial"/>
          <w:b/>
          <w:bCs/>
          <w:sz w:val="28"/>
          <w:szCs w:val="28"/>
        </w:rPr>
        <w:t xml:space="preserve">  </w:t>
      </w:r>
      <w:r w:rsidR="00725A5E">
        <w:rPr>
          <w:rFonts w:ascii="Arial" w:hAnsi="Arial" w:cs="Arial"/>
          <w:sz w:val="28"/>
          <w:szCs w:val="28"/>
        </w:rPr>
        <w:t xml:space="preserve">LPCs </w:t>
      </w:r>
      <w:r w:rsidR="003A1168">
        <w:rPr>
          <w:rFonts w:ascii="Arial" w:hAnsi="Arial" w:cs="Arial"/>
          <w:sz w:val="28"/>
          <w:szCs w:val="28"/>
        </w:rPr>
        <w:t>described</w:t>
      </w:r>
      <w:r w:rsidR="00725A5E">
        <w:rPr>
          <w:rFonts w:ascii="Arial" w:hAnsi="Arial" w:cs="Arial"/>
          <w:sz w:val="28"/>
          <w:szCs w:val="28"/>
        </w:rPr>
        <w:t xml:space="preserve"> expan</w:t>
      </w:r>
      <w:r w:rsidR="003A1168">
        <w:rPr>
          <w:rFonts w:ascii="Arial" w:hAnsi="Arial" w:cs="Arial"/>
          <w:sz w:val="28"/>
          <w:szCs w:val="28"/>
        </w:rPr>
        <w:t xml:space="preserve">ding </w:t>
      </w:r>
      <w:r w:rsidR="00725A5E">
        <w:rPr>
          <w:rFonts w:ascii="Arial" w:hAnsi="Arial" w:cs="Arial"/>
          <w:sz w:val="28"/>
          <w:szCs w:val="28"/>
        </w:rPr>
        <w:t xml:space="preserve">services to diverse and hard to reach populations in response to </w:t>
      </w:r>
      <w:r w:rsidR="00725A5E" w:rsidRPr="00725A5E">
        <w:rPr>
          <w:rFonts w:ascii="Arial" w:hAnsi="Arial" w:cs="Arial"/>
          <w:i/>
          <w:iCs/>
          <w:sz w:val="28"/>
          <w:szCs w:val="28"/>
        </w:rPr>
        <w:t>the availability of teletherapy</w:t>
      </w:r>
      <w:r w:rsidR="00725A5E" w:rsidRPr="008B3D6B">
        <w:rPr>
          <w:rFonts w:ascii="Arial" w:hAnsi="Arial" w:cs="Arial"/>
          <w:b/>
          <w:bCs/>
          <w:sz w:val="28"/>
          <w:szCs w:val="28"/>
        </w:rPr>
        <w:t xml:space="preserve"> </w:t>
      </w:r>
      <w:r w:rsidR="00725A5E">
        <w:rPr>
          <w:rFonts w:ascii="Arial" w:hAnsi="Arial" w:cs="Arial"/>
          <w:sz w:val="28"/>
          <w:szCs w:val="28"/>
        </w:rPr>
        <w:t xml:space="preserve">question on page </w:t>
      </w:r>
      <w:r w:rsidR="00886C7E">
        <w:rPr>
          <w:rFonts w:ascii="Arial" w:hAnsi="Arial" w:cs="Arial"/>
          <w:sz w:val="28"/>
          <w:szCs w:val="28"/>
        </w:rPr>
        <w:t>seven</w:t>
      </w:r>
      <w:r w:rsidR="00725A5E">
        <w:rPr>
          <w:rFonts w:ascii="Arial" w:hAnsi="Arial" w:cs="Arial"/>
          <w:sz w:val="28"/>
          <w:szCs w:val="28"/>
        </w:rPr>
        <w:t xml:space="preserve">.  The increase in client count is another example of expanding counseling due to teletherapy.  Some of the increase may be due to the exceptional stress caused by COVIC-19.  The elimination of travel time and ease of scheduling, for example, are two efficiencies offered by teletherapy that </w:t>
      </w:r>
      <w:r w:rsidR="00052A7A">
        <w:rPr>
          <w:rFonts w:ascii="Arial" w:hAnsi="Arial" w:cs="Arial"/>
          <w:sz w:val="28"/>
          <w:szCs w:val="28"/>
        </w:rPr>
        <w:t xml:space="preserve">that may account for the </w:t>
      </w:r>
      <w:r w:rsidR="00725A5E">
        <w:rPr>
          <w:rFonts w:ascii="Arial" w:hAnsi="Arial" w:cs="Arial"/>
          <w:sz w:val="28"/>
          <w:szCs w:val="28"/>
        </w:rPr>
        <w:t>increase client participation</w:t>
      </w:r>
      <w:r w:rsidR="00052A7A">
        <w:rPr>
          <w:rFonts w:ascii="Arial" w:hAnsi="Arial" w:cs="Arial"/>
          <w:sz w:val="28"/>
          <w:szCs w:val="28"/>
        </w:rPr>
        <w:t xml:space="preserve">.  </w:t>
      </w:r>
    </w:p>
    <w:p w14:paraId="6A245946" w14:textId="77777777" w:rsidR="0017600A" w:rsidRDefault="0017600A" w:rsidP="0067033B">
      <w:pPr>
        <w:jc w:val="both"/>
        <w:rPr>
          <w:rFonts w:ascii="Arial" w:hAnsi="Arial" w:cs="Arial"/>
          <w:sz w:val="28"/>
          <w:szCs w:val="28"/>
        </w:rPr>
      </w:pPr>
    </w:p>
    <w:p w14:paraId="58B486F6" w14:textId="77777777" w:rsidR="001D5B1B" w:rsidRDefault="001D5B1B">
      <w:pPr>
        <w:rPr>
          <w:rFonts w:ascii="Arial" w:hAnsi="Arial" w:cs="Arial"/>
          <w:sz w:val="28"/>
          <w:szCs w:val="28"/>
        </w:rPr>
      </w:pPr>
      <w:r>
        <w:rPr>
          <w:rFonts w:ascii="Arial" w:hAnsi="Arial" w:cs="Arial"/>
          <w:sz w:val="28"/>
          <w:szCs w:val="28"/>
        </w:rPr>
        <w:br w:type="page"/>
      </w:r>
    </w:p>
    <w:p w14:paraId="466657FE" w14:textId="77777777" w:rsidR="001D5B1B" w:rsidRDefault="001D5B1B" w:rsidP="0067033B">
      <w:pPr>
        <w:jc w:val="both"/>
        <w:rPr>
          <w:rFonts w:ascii="Arial" w:hAnsi="Arial" w:cs="Arial"/>
          <w:sz w:val="28"/>
          <w:szCs w:val="28"/>
        </w:rPr>
      </w:pPr>
    </w:p>
    <w:p w14:paraId="7D1E5F1B" w14:textId="20AA7565" w:rsidR="00C94253" w:rsidRPr="008B3D6B" w:rsidRDefault="006653AA" w:rsidP="0067033B">
      <w:pPr>
        <w:jc w:val="both"/>
        <w:rPr>
          <w:rFonts w:ascii="Arial" w:hAnsi="Arial" w:cs="Arial"/>
          <w:sz w:val="28"/>
          <w:szCs w:val="28"/>
        </w:rPr>
      </w:pPr>
      <w:r w:rsidRPr="008B3D6B">
        <w:rPr>
          <w:rFonts w:ascii="Arial" w:hAnsi="Arial" w:cs="Arial"/>
          <w:sz w:val="28"/>
          <w:szCs w:val="28"/>
        </w:rPr>
        <w:t xml:space="preserve">Q:  </w:t>
      </w:r>
      <w:r w:rsidR="00C94253" w:rsidRPr="008B3D6B">
        <w:rPr>
          <w:rFonts w:ascii="Arial" w:hAnsi="Arial" w:cs="Arial"/>
          <w:sz w:val="28"/>
          <w:szCs w:val="28"/>
        </w:rPr>
        <w:t xml:space="preserve">What impact has </w:t>
      </w:r>
      <w:r w:rsidR="00593874" w:rsidRPr="008B3D6B">
        <w:rPr>
          <w:rFonts w:ascii="Arial" w:hAnsi="Arial" w:cs="Arial"/>
          <w:sz w:val="28"/>
          <w:szCs w:val="28"/>
        </w:rPr>
        <w:t>Teletherapy</w:t>
      </w:r>
      <w:r w:rsidR="00C94253" w:rsidRPr="008B3D6B">
        <w:rPr>
          <w:rFonts w:ascii="Arial" w:hAnsi="Arial" w:cs="Arial"/>
          <w:sz w:val="28"/>
          <w:szCs w:val="28"/>
        </w:rPr>
        <w:t xml:space="preserve"> had on meeting attendance (pick one)?</w:t>
      </w:r>
    </w:p>
    <w:p w14:paraId="05315B38" w14:textId="21A692D7" w:rsidR="00D344CE" w:rsidRPr="008B3D6B" w:rsidRDefault="00D344CE" w:rsidP="00C94253">
      <w:pPr>
        <w:rPr>
          <w:rFonts w:ascii="Arial" w:hAnsi="Arial" w:cs="Arial"/>
          <w:sz w:val="28"/>
          <w:szCs w:val="28"/>
        </w:rPr>
      </w:pPr>
    </w:p>
    <w:p w14:paraId="120BA376" w14:textId="77777777" w:rsidR="001D5B1B" w:rsidRPr="008B3D6B" w:rsidRDefault="001D5B1B" w:rsidP="001D5B1B">
      <w:pPr>
        <w:rPr>
          <w:rFonts w:ascii="Arial" w:hAnsi="Arial" w:cs="Arial"/>
          <w:sz w:val="28"/>
          <w:szCs w:val="28"/>
        </w:rPr>
      </w:pPr>
      <w:r w:rsidRPr="008B3D6B">
        <w:rPr>
          <w:rFonts w:ascii="Arial" w:hAnsi="Arial" w:cs="Arial"/>
          <w:noProof/>
        </w:rPr>
        <w:drawing>
          <wp:inline distT="0" distB="0" distL="0" distR="0" wp14:anchorId="638AA76D" wp14:editId="5945FE53">
            <wp:extent cx="5943600" cy="1748886"/>
            <wp:effectExtent l="0" t="0" r="12700" b="16510"/>
            <wp:docPr id="6" name="Chart 6">
              <a:extLst xmlns:a="http://schemas.openxmlformats.org/drawingml/2006/main">
                <a:ext uri="{FF2B5EF4-FFF2-40B4-BE49-F238E27FC236}">
                  <a16:creationId xmlns:a16="http://schemas.microsoft.com/office/drawing/2014/main" id="{FF3D38F0-41E7-BA46-A7FA-64733D6797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4DF5356" w14:textId="068CB9C0" w:rsidR="00C94253" w:rsidRPr="008B3D6B" w:rsidRDefault="00C94253" w:rsidP="00C94253">
      <w:pPr>
        <w:rPr>
          <w:rFonts w:ascii="Arial" w:hAnsi="Arial" w:cs="Arial"/>
          <w:sz w:val="28"/>
          <w:szCs w:val="28"/>
        </w:rPr>
      </w:pPr>
    </w:p>
    <w:p w14:paraId="1BF93FAA" w14:textId="5E2F19A5" w:rsidR="003A1168" w:rsidRPr="003A1168" w:rsidRDefault="003A1168" w:rsidP="00CD43CB">
      <w:pPr>
        <w:rPr>
          <w:rFonts w:ascii="Arial" w:hAnsi="Arial" w:cs="Arial"/>
          <w:sz w:val="28"/>
          <w:szCs w:val="28"/>
        </w:rPr>
      </w:pPr>
      <w:r>
        <w:rPr>
          <w:rFonts w:ascii="Arial" w:hAnsi="Arial" w:cs="Arial"/>
          <w:b/>
          <w:bCs/>
          <w:sz w:val="28"/>
          <w:szCs w:val="28"/>
        </w:rPr>
        <w:t xml:space="preserve">Comment:  </w:t>
      </w:r>
      <w:r>
        <w:rPr>
          <w:rFonts w:ascii="Arial" w:hAnsi="Arial" w:cs="Arial"/>
          <w:sz w:val="28"/>
          <w:szCs w:val="28"/>
        </w:rPr>
        <w:t xml:space="preserve">A clear majority of LPCs report that the percentage of those attending scheduled appointments has increased since the start of teletherapy.  Along with client count increases, fewer missed meetings </w:t>
      </w:r>
      <w:r w:rsidR="0021038F">
        <w:rPr>
          <w:rFonts w:ascii="Arial" w:hAnsi="Arial" w:cs="Arial"/>
          <w:sz w:val="28"/>
          <w:szCs w:val="28"/>
        </w:rPr>
        <w:t>represent</w:t>
      </w:r>
      <w:r>
        <w:rPr>
          <w:rFonts w:ascii="Arial" w:hAnsi="Arial" w:cs="Arial"/>
          <w:sz w:val="28"/>
          <w:szCs w:val="28"/>
        </w:rPr>
        <w:t xml:space="preserve"> another expansion of services </w:t>
      </w:r>
      <w:r w:rsidR="00052A7A">
        <w:rPr>
          <w:rFonts w:ascii="Arial" w:hAnsi="Arial" w:cs="Arial"/>
          <w:sz w:val="28"/>
          <w:szCs w:val="28"/>
        </w:rPr>
        <w:t>due to teletherapy.</w:t>
      </w:r>
    </w:p>
    <w:p w14:paraId="21DF910B" w14:textId="77777777" w:rsidR="003A1168" w:rsidRDefault="003A1168" w:rsidP="00CD43CB">
      <w:pPr>
        <w:rPr>
          <w:rFonts w:ascii="Arial" w:hAnsi="Arial" w:cs="Arial"/>
          <w:sz w:val="28"/>
          <w:szCs w:val="28"/>
        </w:rPr>
      </w:pPr>
    </w:p>
    <w:p w14:paraId="659EBFDD" w14:textId="440C2B22" w:rsidR="00CD43CB" w:rsidRPr="008B3D6B" w:rsidRDefault="006653AA" w:rsidP="00CD43CB">
      <w:pPr>
        <w:rPr>
          <w:rFonts w:ascii="Arial" w:hAnsi="Arial" w:cs="Arial"/>
          <w:sz w:val="28"/>
          <w:szCs w:val="28"/>
        </w:rPr>
      </w:pPr>
      <w:r w:rsidRPr="008B3D6B">
        <w:rPr>
          <w:rFonts w:ascii="Arial" w:hAnsi="Arial" w:cs="Arial"/>
          <w:sz w:val="28"/>
          <w:szCs w:val="28"/>
        </w:rPr>
        <w:t xml:space="preserve">Q:  </w:t>
      </w:r>
      <w:r w:rsidR="00CD43CB" w:rsidRPr="008B3D6B">
        <w:rPr>
          <w:rFonts w:ascii="Arial" w:hAnsi="Arial" w:cs="Arial"/>
          <w:sz w:val="28"/>
          <w:szCs w:val="28"/>
        </w:rPr>
        <w:t>Do some of your client’s express positive appreciation that they do not have to take extra time to drive or take public transit to and from in-person office appointments?</w:t>
      </w:r>
    </w:p>
    <w:p w14:paraId="1CF9CDD7" w14:textId="36D2DF7D" w:rsidR="00534F96" w:rsidRPr="008B3D6B" w:rsidRDefault="00534F96" w:rsidP="001F7FA9">
      <w:pPr>
        <w:rPr>
          <w:rFonts w:ascii="Arial" w:hAnsi="Arial" w:cs="Arial"/>
          <w:i/>
          <w:iCs/>
          <w:sz w:val="18"/>
          <w:szCs w:val="18"/>
        </w:rPr>
      </w:pPr>
    </w:p>
    <w:p w14:paraId="52D4903B" w14:textId="4E51E5AC" w:rsidR="006420F9" w:rsidRPr="008B3D6B" w:rsidRDefault="0017600A" w:rsidP="001F7FA9">
      <w:pPr>
        <w:rPr>
          <w:rFonts w:ascii="Arial" w:hAnsi="Arial" w:cs="Arial"/>
          <w:sz w:val="28"/>
          <w:szCs w:val="28"/>
        </w:rPr>
      </w:pPr>
      <w:r>
        <w:rPr>
          <w:noProof/>
        </w:rPr>
        <w:drawing>
          <wp:inline distT="0" distB="0" distL="0" distR="0" wp14:anchorId="36E4D2AC" wp14:editId="586A9EE7">
            <wp:extent cx="5943600" cy="1310904"/>
            <wp:effectExtent l="0" t="0" r="12700" b="10160"/>
            <wp:docPr id="10" name="Chart 10">
              <a:extLst xmlns:a="http://schemas.openxmlformats.org/drawingml/2006/main">
                <a:ext uri="{FF2B5EF4-FFF2-40B4-BE49-F238E27FC236}">
                  <a16:creationId xmlns:a16="http://schemas.microsoft.com/office/drawing/2014/main" id="{488F4F6B-1BF2-3243-AB11-A998312C12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69D97BD" w14:textId="77777777" w:rsidR="006420F9" w:rsidRPr="008B3D6B" w:rsidRDefault="006420F9" w:rsidP="001F7FA9">
      <w:pPr>
        <w:rPr>
          <w:rFonts w:ascii="Arial" w:hAnsi="Arial" w:cs="Arial"/>
          <w:sz w:val="28"/>
          <w:szCs w:val="28"/>
        </w:rPr>
      </w:pPr>
    </w:p>
    <w:p w14:paraId="7D6513FC" w14:textId="084FE7B5" w:rsidR="003A1168" w:rsidRDefault="0021038F" w:rsidP="0005365A">
      <w:pPr>
        <w:rPr>
          <w:rFonts w:ascii="Arial" w:hAnsi="Arial" w:cs="Arial"/>
          <w:sz w:val="28"/>
          <w:szCs w:val="28"/>
        </w:rPr>
      </w:pPr>
      <w:r>
        <w:rPr>
          <w:rFonts w:ascii="Arial" w:hAnsi="Arial" w:cs="Arial"/>
          <w:b/>
          <w:bCs/>
          <w:sz w:val="28"/>
          <w:szCs w:val="28"/>
        </w:rPr>
        <w:t xml:space="preserve"> Comment:  </w:t>
      </w:r>
      <w:r w:rsidR="00052A7A">
        <w:rPr>
          <w:rFonts w:ascii="Arial" w:hAnsi="Arial" w:cs="Arial"/>
          <w:sz w:val="28"/>
          <w:szCs w:val="28"/>
        </w:rPr>
        <w:t>D</w:t>
      </w:r>
      <w:r>
        <w:rPr>
          <w:rFonts w:ascii="Arial" w:hAnsi="Arial" w:cs="Arial"/>
          <w:sz w:val="28"/>
          <w:szCs w:val="28"/>
        </w:rPr>
        <w:t xml:space="preserve">riving times in Northern Virginia </w:t>
      </w:r>
      <w:r w:rsidR="00052A7A">
        <w:rPr>
          <w:rFonts w:ascii="Arial" w:hAnsi="Arial" w:cs="Arial"/>
          <w:sz w:val="28"/>
          <w:szCs w:val="28"/>
        </w:rPr>
        <w:t>were</w:t>
      </w:r>
      <w:r>
        <w:rPr>
          <w:rFonts w:ascii="Arial" w:hAnsi="Arial" w:cs="Arial"/>
          <w:sz w:val="28"/>
          <w:szCs w:val="28"/>
        </w:rPr>
        <w:t xml:space="preserve"> problematic </w:t>
      </w:r>
      <w:r w:rsidR="00052A7A">
        <w:rPr>
          <w:rFonts w:ascii="Arial" w:hAnsi="Arial" w:cs="Arial"/>
          <w:sz w:val="28"/>
          <w:szCs w:val="28"/>
        </w:rPr>
        <w:t>before COVID-19.</w:t>
      </w:r>
      <w:r>
        <w:rPr>
          <w:rFonts w:ascii="Arial" w:hAnsi="Arial" w:cs="Arial"/>
          <w:sz w:val="28"/>
          <w:szCs w:val="28"/>
        </w:rPr>
        <w:t xml:space="preserve">  It is no surprise to find clients relieved at not having to drive</w:t>
      </w:r>
      <w:r w:rsidR="000F68E8">
        <w:rPr>
          <w:rFonts w:ascii="Arial" w:hAnsi="Arial" w:cs="Arial"/>
          <w:sz w:val="28"/>
          <w:szCs w:val="28"/>
        </w:rPr>
        <w:t xml:space="preserve"> or take public transportation</w:t>
      </w:r>
      <w:r>
        <w:rPr>
          <w:rFonts w:ascii="Arial" w:hAnsi="Arial" w:cs="Arial"/>
          <w:sz w:val="28"/>
          <w:szCs w:val="28"/>
        </w:rPr>
        <w:t xml:space="preserve">.  Removal of this barrier may explain the increase in client </w:t>
      </w:r>
      <w:r w:rsidR="00734102">
        <w:rPr>
          <w:rFonts w:ascii="Arial" w:hAnsi="Arial" w:cs="Arial"/>
          <w:sz w:val="28"/>
          <w:szCs w:val="28"/>
        </w:rPr>
        <w:t xml:space="preserve">count and appointment attendance.  </w:t>
      </w:r>
      <w:r w:rsidR="003A1168">
        <w:rPr>
          <w:rFonts w:ascii="Arial" w:hAnsi="Arial" w:cs="Arial"/>
          <w:sz w:val="28"/>
          <w:szCs w:val="28"/>
        </w:rPr>
        <w:br w:type="page"/>
      </w:r>
    </w:p>
    <w:p w14:paraId="314BAA42" w14:textId="2BE7F9C0" w:rsidR="001F7FA9" w:rsidRPr="008B3D6B" w:rsidRDefault="006653AA" w:rsidP="002379E7">
      <w:pPr>
        <w:rPr>
          <w:rFonts w:ascii="Arial" w:hAnsi="Arial" w:cs="Arial"/>
          <w:sz w:val="28"/>
          <w:szCs w:val="28"/>
        </w:rPr>
      </w:pPr>
      <w:r w:rsidRPr="008B3D6B">
        <w:rPr>
          <w:rFonts w:ascii="Arial" w:hAnsi="Arial" w:cs="Arial"/>
          <w:sz w:val="28"/>
          <w:szCs w:val="28"/>
        </w:rPr>
        <w:lastRenderedPageBreak/>
        <w:t xml:space="preserve">Q:  </w:t>
      </w:r>
      <w:r w:rsidR="00D47FBF" w:rsidRPr="008B3D6B">
        <w:rPr>
          <w:rFonts w:ascii="Arial" w:hAnsi="Arial" w:cs="Arial"/>
          <w:sz w:val="28"/>
          <w:szCs w:val="28"/>
        </w:rPr>
        <w:t>Do you want health insurance companies to continue coverage for teletherapy</w:t>
      </w:r>
      <w:r w:rsidR="002379E7" w:rsidRPr="008B3D6B">
        <w:rPr>
          <w:rFonts w:ascii="Arial" w:hAnsi="Arial" w:cs="Arial"/>
          <w:sz w:val="28"/>
          <w:szCs w:val="28"/>
        </w:rPr>
        <w:t xml:space="preserve"> sessions </w:t>
      </w:r>
      <w:r w:rsidR="00D47FBF" w:rsidRPr="008B3D6B">
        <w:rPr>
          <w:rFonts w:ascii="Arial" w:hAnsi="Arial" w:cs="Arial"/>
          <w:sz w:val="28"/>
          <w:szCs w:val="28"/>
        </w:rPr>
        <w:t xml:space="preserve">at the same reimbursement rate as face-to-face after the pandemic is </w:t>
      </w:r>
      <w:r w:rsidR="006D3DFA" w:rsidRPr="008B3D6B">
        <w:rPr>
          <w:rFonts w:ascii="Arial" w:hAnsi="Arial" w:cs="Arial"/>
          <w:sz w:val="28"/>
          <w:szCs w:val="28"/>
        </w:rPr>
        <w:t>done?</w:t>
      </w:r>
    </w:p>
    <w:p w14:paraId="31ED130A" w14:textId="56A28F1E" w:rsidR="001F7FA9" w:rsidRPr="008B3D6B" w:rsidRDefault="001F7FA9" w:rsidP="00545BE9">
      <w:pPr>
        <w:rPr>
          <w:rFonts w:ascii="Arial" w:hAnsi="Arial" w:cs="Arial"/>
          <w:sz w:val="28"/>
          <w:szCs w:val="28"/>
        </w:rPr>
      </w:pPr>
    </w:p>
    <w:p w14:paraId="75B68AA5" w14:textId="0655A318" w:rsidR="001F7FA9" w:rsidRPr="008B3D6B" w:rsidRDefault="00734102" w:rsidP="00545BE9">
      <w:pPr>
        <w:rPr>
          <w:rFonts w:ascii="Arial" w:hAnsi="Arial" w:cs="Arial"/>
          <w:sz w:val="28"/>
          <w:szCs w:val="28"/>
        </w:rPr>
      </w:pPr>
      <w:r w:rsidRPr="008B3D6B">
        <w:rPr>
          <w:rFonts w:ascii="Arial" w:hAnsi="Arial" w:cs="Arial"/>
          <w:noProof/>
        </w:rPr>
        <w:drawing>
          <wp:inline distT="0" distB="0" distL="0" distR="0" wp14:anchorId="1E5E928F" wp14:editId="4A10DC2B">
            <wp:extent cx="5943600" cy="1580515"/>
            <wp:effectExtent l="0" t="0" r="12700" b="6985"/>
            <wp:docPr id="14" name="Chart 14">
              <a:extLst xmlns:a="http://schemas.openxmlformats.org/drawingml/2006/main">
                <a:ext uri="{FF2B5EF4-FFF2-40B4-BE49-F238E27FC236}">
                  <a16:creationId xmlns:a16="http://schemas.microsoft.com/office/drawing/2014/main" id="{94D51A5E-4B8C-364F-87A2-7731293766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20BDDA7" w14:textId="2C4337D2" w:rsidR="009973E4" w:rsidRPr="008B3D6B" w:rsidRDefault="009973E4">
      <w:pPr>
        <w:rPr>
          <w:rFonts w:ascii="Arial" w:hAnsi="Arial" w:cs="Arial"/>
          <w:sz w:val="22"/>
          <w:szCs w:val="22"/>
        </w:rPr>
      </w:pPr>
    </w:p>
    <w:p w14:paraId="32F56DFC" w14:textId="76B3BC57" w:rsidR="00734102" w:rsidRPr="00734102" w:rsidRDefault="00734102" w:rsidP="009973E4">
      <w:pPr>
        <w:rPr>
          <w:rFonts w:ascii="Arial" w:hAnsi="Arial" w:cs="Arial"/>
          <w:sz w:val="28"/>
          <w:szCs w:val="28"/>
        </w:rPr>
      </w:pPr>
      <w:r>
        <w:rPr>
          <w:rFonts w:ascii="Arial" w:hAnsi="Arial" w:cs="Arial"/>
          <w:b/>
          <w:bCs/>
          <w:sz w:val="28"/>
          <w:szCs w:val="28"/>
        </w:rPr>
        <w:t xml:space="preserve">Comment:  </w:t>
      </w:r>
      <w:r>
        <w:rPr>
          <w:rFonts w:ascii="Arial" w:hAnsi="Arial" w:cs="Arial"/>
          <w:sz w:val="28"/>
          <w:szCs w:val="28"/>
        </w:rPr>
        <w:t xml:space="preserve"> Presuming a post COVID-19 crisis regulatory environment that allows continued teletherapy with some degree of parity with face-to-face in person treatment, insurance carrier reimbursement policies will be a critical determinant in the continued use of teletherapy.  </w:t>
      </w:r>
    </w:p>
    <w:p w14:paraId="0288D8B9" w14:textId="77777777" w:rsidR="00734102" w:rsidRDefault="00734102" w:rsidP="009973E4">
      <w:pPr>
        <w:rPr>
          <w:rFonts w:ascii="Arial" w:hAnsi="Arial" w:cs="Arial"/>
          <w:sz w:val="28"/>
          <w:szCs w:val="28"/>
        </w:rPr>
      </w:pPr>
    </w:p>
    <w:p w14:paraId="45FFAB44" w14:textId="0C8918CB" w:rsidR="009973E4" w:rsidRPr="008B3D6B" w:rsidRDefault="006653AA" w:rsidP="009973E4">
      <w:pPr>
        <w:rPr>
          <w:rFonts w:ascii="Arial" w:hAnsi="Arial" w:cs="Arial"/>
          <w:sz w:val="28"/>
          <w:szCs w:val="28"/>
        </w:rPr>
      </w:pPr>
      <w:r w:rsidRPr="008B3D6B">
        <w:rPr>
          <w:rFonts w:ascii="Arial" w:hAnsi="Arial" w:cs="Arial"/>
          <w:sz w:val="28"/>
          <w:szCs w:val="28"/>
        </w:rPr>
        <w:t xml:space="preserve">Q:  </w:t>
      </w:r>
      <w:r w:rsidR="009973E4" w:rsidRPr="008B3D6B">
        <w:rPr>
          <w:rFonts w:ascii="Arial" w:hAnsi="Arial" w:cs="Arial"/>
          <w:sz w:val="28"/>
          <w:szCs w:val="28"/>
        </w:rPr>
        <w:t>May we contact you for a follow up interview?</w:t>
      </w:r>
      <w:r w:rsidR="007418B6">
        <w:rPr>
          <w:rFonts w:ascii="Arial" w:hAnsi="Arial" w:cs="Arial"/>
          <w:sz w:val="28"/>
          <w:szCs w:val="28"/>
        </w:rPr>
        <w:t xml:space="preserve">  </w:t>
      </w:r>
      <w:r w:rsidR="007418B6" w:rsidRPr="002322F6">
        <w:rPr>
          <w:rFonts w:ascii="Arial" w:hAnsi="Arial" w:cs="Arial"/>
          <w:b/>
          <w:bCs/>
          <w:sz w:val="28"/>
          <w:szCs w:val="28"/>
        </w:rPr>
        <w:t>YES</w:t>
      </w:r>
      <w:r w:rsidR="007418B6">
        <w:rPr>
          <w:rFonts w:ascii="Arial" w:hAnsi="Arial" w:cs="Arial"/>
          <w:sz w:val="28"/>
          <w:szCs w:val="28"/>
        </w:rPr>
        <w:t xml:space="preserve"> </w:t>
      </w:r>
      <w:r w:rsidR="002322F6" w:rsidRPr="002322F6">
        <w:rPr>
          <w:rFonts w:ascii="Arial" w:hAnsi="Arial" w:cs="Arial"/>
          <w:b/>
          <w:bCs/>
          <w:sz w:val="28"/>
          <w:szCs w:val="28"/>
        </w:rPr>
        <w:t>- 122</w:t>
      </w:r>
    </w:p>
    <w:p w14:paraId="41E12FAE" w14:textId="77777777" w:rsidR="000F68E8" w:rsidRDefault="000F68E8">
      <w:pPr>
        <w:rPr>
          <w:rFonts w:ascii="Arial" w:hAnsi="Arial" w:cs="Arial"/>
          <w:b/>
          <w:bCs/>
          <w:sz w:val="28"/>
          <w:szCs w:val="28"/>
        </w:rPr>
      </w:pPr>
    </w:p>
    <w:p w14:paraId="2A0315CD" w14:textId="77777777" w:rsidR="006308D5" w:rsidRDefault="000F68E8">
      <w:pPr>
        <w:rPr>
          <w:rFonts w:ascii="Arial" w:hAnsi="Arial" w:cs="Arial"/>
          <w:sz w:val="28"/>
          <w:szCs w:val="28"/>
        </w:rPr>
      </w:pPr>
      <w:r>
        <w:rPr>
          <w:rFonts w:ascii="Arial" w:hAnsi="Arial" w:cs="Arial"/>
          <w:b/>
          <w:bCs/>
          <w:sz w:val="28"/>
          <w:szCs w:val="28"/>
        </w:rPr>
        <w:t xml:space="preserve">Comment:  </w:t>
      </w:r>
      <w:r>
        <w:rPr>
          <w:rFonts w:ascii="Arial" w:hAnsi="Arial" w:cs="Arial"/>
          <w:sz w:val="28"/>
          <w:szCs w:val="28"/>
        </w:rPr>
        <w:t>We are gratified that so many participants volunteered for follow up interviews.  We will be contacting them soon.</w:t>
      </w:r>
    </w:p>
    <w:p w14:paraId="6FC8B6E0" w14:textId="0EEC0388" w:rsidR="00F376F5" w:rsidRDefault="00F376F5">
      <w:pPr>
        <w:rPr>
          <w:rFonts w:ascii="Arial" w:hAnsi="Arial" w:cs="Arial"/>
          <w:sz w:val="28"/>
          <w:szCs w:val="28"/>
        </w:rPr>
      </w:pPr>
    </w:p>
    <w:p w14:paraId="0F50309B" w14:textId="126566A1" w:rsidR="00F376F5" w:rsidRDefault="00F376F5">
      <w:pPr>
        <w:rPr>
          <w:rFonts w:ascii="Arial" w:hAnsi="Arial" w:cs="Arial"/>
          <w:sz w:val="28"/>
          <w:szCs w:val="28"/>
        </w:rPr>
      </w:pPr>
    </w:p>
    <w:p w14:paraId="571EEA6E" w14:textId="581463CA" w:rsidR="00F376F5" w:rsidRDefault="00F376F5">
      <w:pPr>
        <w:rPr>
          <w:rFonts w:ascii="Arial" w:hAnsi="Arial" w:cs="Arial"/>
          <w:sz w:val="28"/>
          <w:szCs w:val="28"/>
        </w:rPr>
      </w:pPr>
    </w:p>
    <w:p w14:paraId="21451074" w14:textId="71950456" w:rsidR="00F376F5" w:rsidRDefault="00F376F5">
      <w:pPr>
        <w:rPr>
          <w:rFonts w:ascii="Arial" w:hAnsi="Arial" w:cs="Arial"/>
          <w:sz w:val="28"/>
          <w:szCs w:val="28"/>
        </w:rPr>
      </w:pPr>
    </w:p>
    <w:p w14:paraId="7CD43B0B" w14:textId="74EA1319" w:rsidR="00F376F5" w:rsidRDefault="00F376F5">
      <w:pPr>
        <w:rPr>
          <w:rFonts w:ascii="Arial" w:hAnsi="Arial" w:cs="Arial"/>
          <w:sz w:val="28"/>
          <w:szCs w:val="28"/>
        </w:rPr>
      </w:pPr>
    </w:p>
    <w:p w14:paraId="52EB9AE5" w14:textId="33A223ED" w:rsidR="00F376F5" w:rsidRDefault="00F376F5">
      <w:pPr>
        <w:rPr>
          <w:rFonts w:ascii="Arial" w:hAnsi="Arial" w:cs="Arial"/>
          <w:sz w:val="28"/>
          <w:szCs w:val="28"/>
        </w:rPr>
      </w:pPr>
    </w:p>
    <w:p w14:paraId="6E4901AD" w14:textId="01D24E1A" w:rsidR="00F376F5" w:rsidRDefault="00F376F5">
      <w:pPr>
        <w:rPr>
          <w:rFonts w:ascii="Arial" w:hAnsi="Arial" w:cs="Arial"/>
          <w:sz w:val="28"/>
          <w:szCs w:val="28"/>
        </w:rPr>
      </w:pPr>
    </w:p>
    <w:p w14:paraId="7C0ADF7C" w14:textId="482C800D" w:rsidR="00F376F5" w:rsidRDefault="00F376F5">
      <w:pPr>
        <w:rPr>
          <w:rFonts w:ascii="Arial" w:hAnsi="Arial" w:cs="Arial"/>
          <w:sz w:val="28"/>
          <w:szCs w:val="28"/>
        </w:rPr>
      </w:pPr>
    </w:p>
    <w:p w14:paraId="6E3941C5" w14:textId="259D149C" w:rsidR="00F376F5" w:rsidRDefault="00F376F5">
      <w:pPr>
        <w:rPr>
          <w:rFonts w:ascii="Arial" w:hAnsi="Arial" w:cs="Arial"/>
          <w:sz w:val="28"/>
          <w:szCs w:val="28"/>
        </w:rPr>
      </w:pPr>
    </w:p>
    <w:p w14:paraId="162C69D5" w14:textId="77777777" w:rsidR="00F376F5" w:rsidRDefault="00F376F5">
      <w:pPr>
        <w:rPr>
          <w:rFonts w:ascii="Arial" w:hAnsi="Arial" w:cs="Arial"/>
          <w:b/>
          <w:bCs/>
          <w:sz w:val="28"/>
          <w:szCs w:val="28"/>
        </w:rPr>
      </w:pPr>
    </w:p>
    <w:p w14:paraId="1E2199A0" w14:textId="77777777" w:rsidR="00F376F5" w:rsidRDefault="00F376F5">
      <w:pPr>
        <w:rPr>
          <w:rFonts w:ascii="Arial" w:hAnsi="Arial" w:cs="Arial"/>
          <w:b/>
          <w:bCs/>
          <w:sz w:val="28"/>
          <w:szCs w:val="28"/>
        </w:rPr>
      </w:pPr>
    </w:p>
    <w:p w14:paraId="3BB7D24B" w14:textId="77777777" w:rsidR="00E8390B" w:rsidRDefault="00F376F5" w:rsidP="00F376F5">
      <w:pPr>
        <w:jc w:val="center"/>
        <w:rPr>
          <w:rFonts w:ascii="Arial" w:hAnsi="Arial" w:cs="Arial"/>
          <w:i/>
          <w:iCs/>
          <w:sz w:val="21"/>
          <w:szCs w:val="21"/>
        </w:rPr>
      </w:pPr>
      <w:r w:rsidRPr="00E8390B">
        <w:rPr>
          <w:rFonts w:ascii="Arial" w:hAnsi="Arial" w:cs="Arial"/>
          <w:i/>
          <w:iCs/>
          <w:sz w:val="21"/>
          <w:szCs w:val="21"/>
        </w:rPr>
        <w:t xml:space="preserve">Special thanks to Anne McKay, LPC and Emily Nord, MA </w:t>
      </w:r>
    </w:p>
    <w:p w14:paraId="0A767394" w14:textId="160B668F" w:rsidR="00F376F5" w:rsidRPr="00E8390B" w:rsidRDefault="00F376F5" w:rsidP="00F376F5">
      <w:pPr>
        <w:jc w:val="center"/>
        <w:rPr>
          <w:rFonts w:ascii="Arial" w:hAnsi="Arial" w:cs="Arial"/>
          <w:i/>
          <w:iCs/>
          <w:sz w:val="21"/>
          <w:szCs w:val="21"/>
        </w:rPr>
      </w:pPr>
      <w:r w:rsidRPr="00E8390B">
        <w:rPr>
          <w:rFonts w:ascii="Arial" w:hAnsi="Arial" w:cs="Arial"/>
          <w:i/>
          <w:iCs/>
          <w:sz w:val="21"/>
          <w:szCs w:val="21"/>
        </w:rPr>
        <w:t>for their help with the survey and interpretation.</w:t>
      </w:r>
    </w:p>
    <w:p w14:paraId="1CDB0F81" w14:textId="77777777" w:rsidR="00F376F5" w:rsidRDefault="00F376F5">
      <w:pPr>
        <w:rPr>
          <w:rFonts w:ascii="Arial" w:hAnsi="Arial" w:cs="Arial"/>
          <w:i/>
          <w:iCs/>
          <w:sz w:val="28"/>
          <w:szCs w:val="28"/>
        </w:rPr>
      </w:pPr>
    </w:p>
    <w:p w14:paraId="3E5E0A23" w14:textId="77777777" w:rsidR="00F376F5" w:rsidRPr="009C1958" w:rsidRDefault="00D13C88" w:rsidP="00F376F5">
      <w:pPr>
        <w:jc w:val="center"/>
        <w:rPr>
          <w:rFonts w:ascii="Arial" w:hAnsi="Arial" w:cs="Arial"/>
          <w:sz w:val="21"/>
          <w:szCs w:val="21"/>
        </w:rPr>
      </w:pPr>
      <w:hyperlink r:id="rId33" w:history="1">
        <w:r w:rsidR="00F376F5" w:rsidRPr="009C1958">
          <w:rPr>
            <w:rStyle w:val="Hyperlink"/>
            <w:rFonts w:ascii="Arial" w:hAnsi="Arial" w:cs="Arial"/>
            <w:sz w:val="21"/>
            <w:szCs w:val="21"/>
          </w:rPr>
          <w:t>CC by 4.0</w:t>
        </w:r>
      </w:hyperlink>
    </w:p>
    <w:p w14:paraId="4E9ED4FF" w14:textId="77777777" w:rsidR="00F376F5" w:rsidRDefault="00F376F5" w:rsidP="00F376F5">
      <w:pPr>
        <w:jc w:val="center"/>
        <w:rPr>
          <w:rFonts w:ascii="Arial" w:hAnsi="Arial" w:cs="Arial"/>
          <w:i/>
          <w:iCs/>
          <w:sz w:val="28"/>
          <w:szCs w:val="28"/>
        </w:rPr>
      </w:pPr>
    </w:p>
    <w:p w14:paraId="21D90D03" w14:textId="1AEE9A36" w:rsidR="006B3DE2" w:rsidRPr="00F376F5" w:rsidRDefault="006B3DE2">
      <w:pPr>
        <w:rPr>
          <w:rFonts w:ascii="Arial" w:hAnsi="Arial" w:cs="Arial"/>
          <w:b/>
          <w:bCs/>
          <w:i/>
          <w:iCs/>
          <w:sz w:val="28"/>
          <w:szCs w:val="28"/>
        </w:rPr>
      </w:pPr>
      <w:r w:rsidRPr="00F376F5">
        <w:rPr>
          <w:rFonts w:ascii="Arial" w:hAnsi="Arial" w:cs="Arial"/>
          <w:b/>
          <w:bCs/>
          <w:i/>
          <w:iCs/>
          <w:sz w:val="28"/>
          <w:szCs w:val="28"/>
        </w:rPr>
        <w:br w:type="page"/>
      </w:r>
    </w:p>
    <w:p w14:paraId="459CDB7F" w14:textId="7BBECDE6" w:rsidR="004472E6" w:rsidRPr="00F376F5" w:rsidRDefault="004472E6" w:rsidP="002A3985">
      <w:pPr>
        <w:pStyle w:val="Heading1"/>
        <w:jc w:val="center"/>
        <w:rPr>
          <w:rFonts w:ascii="Arial" w:hAnsi="Arial" w:cs="Arial"/>
          <w:b/>
          <w:bCs/>
        </w:rPr>
      </w:pPr>
      <w:bookmarkStart w:id="8" w:name="_Toc67423017"/>
      <w:r w:rsidRPr="00F376F5">
        <w:rPr>
          <w:rFonts w:ascii="Arial" w:hAnsi="Arial" w:cs="Arial"/>
          <w:b/>
          <w:bCs/>
        </w:rPr>
        <w:lastRenderedPageBreak/>
        <w:t>Append</w:t>
      </w:r>
      <w:r w:rsidR="00834545" w:rsidRPr="00F376F5">
        <w:rPr>
          <w:rFonts w:ascii="Arial" w:hAnsi="Arial" w:cs="Arial"/>
          <w:b/>
          <w:bCs/>
        </w:rPr>
        <w:t>ices</w:t>
      </w:r>
      <w:bookmarkEnd w:id="8"/>
    </w:p>
    <w:p w14:paraId="2D9D704E" w14:textId="77777777" w:rsidR="004472E6" w:rsidRPr="008B3D6B" w:rsidRDefault="004472E6" w:rsidP="004472E6">
      <w:pPr>
        <w:rPr>
          <w:rFonts w:ascii="Arial" w:hAnsi="Arial" w:cs="Arial"/>
          <w:b/>
          <w:bCs/>
          <w:sz w:val="28"/>
          <w:szCs w:val="28"/>
        </w:rPr>
      </w:pPr>
    </w:p>
    <w:p w14:paraId="0BEA19A9" w14:textId="5DAD1B8A" w:rsidR="004472E6" w:rsidRPr="00F376F5" w:rsidRDefault="0088078F" w:rsidP="002A3985">
      <w:pPr>
        <w:pStyle w:val="Heading2"/>
        <w:rPr>
          <w:rFonts w:ascii="Arial" w:hAnsi="Arial" w:cs="Arial"/>
          <w:b/>
          <w:bCs/>
        </w:rPr>
      </w:pPr>
      <w:bookmarkStart w:id="9" w:name="_Toc67423018"/>
      <w:r w:rsidRPr="00F376F5">
        <w:rPr>
          <w:rFonts w:ascii="Arial" w:hAnsi="Arial" w:cs="Arial"/>
          <w:b/>
          <w:bCs/>
        </w:rPr>
        <w:t xml:space="preserve">1) </w:t>
      </w:r>
      <w:r w:rsidR="004472E6" w:rsidRPr="00F376F5">
        <w:rPr>
          <w:rFonts w:ascii="Arial" w:hAnsi="Arial" w:cs="Arial"/>
          <w:b/>
          <w:bCs/>
        </w:rPr>
        <w:t>Statistical Inference</w:t>
      </w:r>
      <w:bookmarkEnd w:id="9"/>
    </w:p>
    <w:p w14:paraId="2EE71A26" w14:textId="77777777" w:rsidR="004472E6" w:rsidRPr="00AA2C0F" w:rsidRDefault="004472E6" w:rsidP="0021038F">
      <w:pPr>
        <w:rPr>
          <w:rFonts w:ascii="Arial" w:hAnsi="Arial" w:cs="Arial"/>
          <w:b/>
          <w:bCs/>
        </w:rPr>
      </w:pPr>
    </w:p>
    <w:p w14:paraId="62B64EE5" w14:textId="2079E815" w:rsidR="00785867" w:rsidRPr="00886C7E" w:rsidRDefault="0084081C" w:rsidP="0021038F">
      <w:pPr>
        <w:rPr>
          <w:rFonts w:ascii="Arial" w:hAnsi="Arial" w:cs="Arial"/>
        </w:rPr>
      </w:pPr>
      <w:r w:rsidRPr="00886C7E">
        <w:rPr>
          <w:rFonts w:ascii="Arial" w:hAnsi="Arial" w:cs="Arial"/>
        </w:rPr>
        <w:t xml:space="preserve">NVLPC </w:t>
      </w:r>
      <w:r w:rsidR="00480061">
        <w:rPr>
          <w:rFonts w:ascii="Arial" w:hAnsi="Arial" w:cs="Arial"/>
        </w:rPr>
        <w:t xml:space="preserve">distributed the </w:t>
      </w:r>
      <w:r w:rsidRPr="00886C7E">
        <w:rPr>
          <w:rFonts w:ascii="Arial" w:hAnsi="Arial" w:cs="Arial"/>
        </w:rPr>
        <w:t>Teletherapy S</w:t>
      </w:r>
      <w:r w:rsidR="004472E6" w:rsidRPr="00886C7E">
        <w:rPr>
          <w:rFonts w:ascii="Arial" w:hAnsi="Arial" w:cs="Arial"/>
        </w:rPr>
        <w:t xml:space="preserve">urvey </w:t>
      </w:r>
      <w:r w:rsidR="00785867" w:rsidRPr="00886C7E">
        <w:rPr>
          <w:rFonts w:ascii="Arial" w:hAnsi="Arial" w:cs="Arial"/>
        </w:rPr>
        <w:t>announcement with a uniform cover letter from the NVLPC President</w:t>
      </w:r>
      <w:r w:rsidR="009D3B76" w:rsidRPr="00886C7E">
        <w:rPr>
          <w:rFonts w:ascii="Arial" w:hAnsi="Arial" w:cs="Arial"/>
        </w:rPr>
        <w:t xml:space="preserve">. </w:t>
      </w:r>
      <w:r w:rsidR="00E1031B">
        <w:rPr>
          <w:rFonts w:ascii="Arial" w:hAnsi="Arial" w:cs="Arial"/>
        </w:rPr>
        <w:t>The response rate was 26% based on 2</w:t>
      </w:r>
      <w:r w:rsidR="00087EEC">
        <w:rPr>
          <w:rFonts w:ascii="Arial" w:hAnsi="Arial" w:cs="Arial"/>
        </w:rPr>
        <w:t>64</w:t>
      </w:r>
      <w:r w:rsidR="00E1031B">
        <w:rPr>
          <w:rFonts w:ascii="Arial" w:hAnsi="Arial" w:cs="Arial"/>
        </w:rPr>
        <w:t xml:space="preserve"> responses from an email invitation to 1,028 </w:t>
      </w:r>
      <w:r w:rsidR="00E37DC5">
        <w:rPr>
          <w:rFonts w:ascii="Arial" w:hAnsi="Arial" w:cs="Arial"/>
        </w:rPr>
        <w:t xml:space="preserve">association </w:t>
      </w:r>
      <w:r w:rsidR="00E1031B">
        <w:rPr>
          <w:rFonts w:ascii="Arial" w:hAnsi="Arial" w:cs="Arial"/>
        </w:rPr>
        <w:t xml:space="preserve">members and nonmembers.  Average time to complete was 05:26.  </w:t>
      </w:r>
      <w:r w:rsidR="009D3B76" w:rsidRPr="00886C7E">
        <w:rPr>
          <w:rFonts w:ascii="Arial" w:hAnsi="Arial" w:cs="Arial"/>
        </w:rPr>
        <w:t xml:space="preserve">Recipients were encouraged to take the survey and also share it with colleagues.  </w:t>
      </w:r>
    </w:p>
    <w:p w14:paraId="4AF56DE7" w14:textId="77777777" w:rsidR="000C00CE" w:rsidRDefault="000C00CE" w:rsidP="0021038F">
      <w:pPr>
        <w:rPr>
          <w:rFonts w:ascii="Arial" w:hAnsi="Arial" w:cs="Arial"/>
        </w:rPr>
      </w:pPr>
    </w:p>
    <w:p w14:paraId="6F68CA70" w14:textId="723D4C6C" w:rsidR="004472E6" w:rsidRDefault="004472E6" w:rsidP="0021038F">
      <w:pPr>
        <w:rPr>
          <w:rFonts w:ascii="Arial" w:hAnsi="Arial" w:cs="Arial"/>
        </w:rPr>
      </w:pPr>
      <w:r w:rsidRPr="00AA2C0F">
        <w:rPr>
          <w:rFonts w:ascii="Arial" w:hAnsi="Arial" w:cs="Arial"/>
        </w:rPr>
        <w:t xml:space="preserve">NVLPC had no </w:t>
      </w:r>
      <w:r w:rsidR="007100EE">
        <w:rPr>
          <w:rFonts w:ascii="Arial" w:hAnsi="Arial" w:cs="Arial"/>
        </w:rPr>
        <w:t xml:space="preserve">formal </w:t>
      </w:r>
      <w:r w:rsidRPr="00AA2C0F">
        <w:rPr>
          <w:rFonts w:ascii="Arial" w:hAnsi="Arial" w:cs="Arial"/>
        </w:rPr>
        <w:t>position on teletherapy</w:t>
      </w:r>
      <w:r w:rsidR="006F265E">
        <w:rPr>
          <w:rFonts w:ascii="Arial" w:hAnsi="Arial" w:cs="Arial"/>
        </w:rPr>
        <w:t xml:space="preserve"> at that time</w:t>
      </w:r>
      <w:r w:rsidRPr="00AA2C0F">
        <w:rPr>
          <w:rFonts w:ascii="Arial" w:hAnsi="Arial" w:cs="Arial"/>
        </w:rPr>
        <w:t xml:space="preserve"> and stated none in the </w:t>
      </w:r>
      <w:r w:rsidR="009D3B76">
        <w:rPr>
          <w:rFonts w:ascii="Arial" w:hAnsi="Arial" w:cs="Arial"/>
        </w:rPr>
        <w:t>announcement</w:t>
      </w:r>
      <w:r w:rsidRPr="00AA2C0F">
        <w:rPr>
          <w:rFonts w:ascii="Arial" w:hAnsi="Arial" w:cs="Arial"/>
        </w:rPr>
        <w:t xml:space="preserve">.  </w:t>
      </w:r>
      <w:r w:rsidR="0084081C" w:rsidRPr="00AA2C0F">
        <w:rPr>
          <w:rFonts w:ascii="Arial" w:hAnsi="Arial" w:cs="Arial"/>
        </w:rPr>
        <w:t>The survey was anonymous unless respondents chose to volunteer for a follow up interview</w:t>
      </w:r>
      <w:r w:rsidR="00BC65A2" w:rsidRPr="00AA2C0F">
        <w:rPr>
          <w:rFonts w:ascii="Arial" w:hAnsi="Arial" w:cs="Arial"/>
        </w:rPr>
        <w:t xml:space="preserve"> by leaving their email address.</w:t>
      </w:r>
      <w:r w:rsidR="006F265E">
        <w:rPr>
          <w:rFonts w:ascii="Arial" w:hAnsi="Arial" w:cs="Arial"/>
        </w:rPr>
        <w:t xml:space="preserve">  Near</w:t>
      </w:r>
      <w:r w:rsidR="009D3B76">
        <w:rPr>
          <w:rFonts w:ascii="Arial" w:hAnsi="Arial" w:cs="Arial"/>
        </w:rPr>
        <w:t xml:space="preserve">ly 75% </w:t>
      </w:r>
      <w:r w:rsidR="006F265E">
        <w:rPr>
          <w:rFonts w:ascii="Arial" w:hAnsi="Arial" w:cs="Arial"/>
        </w:rPr>
        <w:t>volunteered for follow up interviews.</w:t>
      </w:r>
    </w:p>
    <w:p w14:paraId="34A9ADC4" w14:textId="6C7C0CA5" w:rsidR="009D3B76" w:rsidRDefault="009D3B76" w:rsidP="0021038F">
      <w:pPr>
        <w:rPr>
          <w:rFonts w:ascii="Arial" w:hAnsi="Arial" w:cs="Arial"/>
        </w:rPr>
      </w:pPr>
    </w:p>
    <w:p w14:paraId="5051DA00" w14:textId="7A56E863" w:rsidR="006B3DE2" w:rsidRDefault="009D3B76" w:rsidP="00AE4A8A">
      <w:pPr>
        <w:rPr>
          <w:rFonts w:ascii="Arial" w:hAnsi="Arial" w:cs="Arial"/>
        </w:rPr>
      </w:pPr>
      <w:r>
        <w:rPr>
          <w:rFonts w:ascii="Arial" w:hAnsi="Arial" w:cs="Arial"/>
        </w:rPr>
        <w:t>There were 2</w:t>
      </w:r>
      <w:r w:rsidR="00087EEC">
        <w:rPr>
          <w:rFonts w:ascii="Arial" w:hAnsi="Arial" w:cs="Arial"/>
        </w:rPr>
        <w:t>64</w:t>
      </w:r>
      <w:r>
        <w:rPr>
          <w:rFonts w:ascii="Arial" w:hAnsi="Arial" w:cs="Arial"/>
        </w:rPr>
        <w:t xml:space="preserve"> respondents when the survey closed, 164 LPCs and 82 other mental health providers.  </w:t>
      </w:r>
      <w:r w:rsidR="00AE4A8A">
        <w:rPr>
          <w:rFonts w:ascii="Arial" w:hAnsi="Arial" w:cs="Arial"/>
        </w:rPr>
        <w:t xml:space="preserve">We chose the </w:t>
      </w:r>
      <w:r w:rsidR="004472E6" w:rsidRPr="00AA2C0F">
        <w:rPr>
          <w:rFonts w:ascii="Arial" w:hAnsi="Arial" w:cs="Arial"/>
        </w:rPr>
        <w:t>164 LPCs</w:t>
      </w:r>
      <w:r w:rsidR="00AE4A8A">
        <w:rPr>
          <w:rFonts w:ascii="Arial" w:hAnsi="Arial" w:cs="Arial"/>
        </w:rPr>
        <w:t xml:space="preserve"> as the survey sample.  The size of the sample along with other factors was sufficient to be representative of the estimated total population of LPCs in Northern Virginia</w:t>
      </w:r>
      <w:r w:rsidR="00785867">
        <w:rPr>
          <w:rFonts w:ascii="Arial" w:hAnsi="Arial" w:cs="Arial"/>
        </w:rPr>
        <w:t>.</w:t>
      </w:r>
      <w:r w:rsidR="006B3DE2">
        <w:rPr>
          <w:rFonts w:ascii="Arial" w:hAnsi="Arial" w:cs="Arial"/>
        </w:rPr>
        <w:t xml:space="preserve"> </w:t>
      </w:r>
      <w:r w:rsidR="00545F05">
        <w:rPr>
          <w:rFonts w:ascii="Arial" w:hAnsi="Arial" w:cs="Arial"/>
        </w:rPr>
        <w:t xml:space="preserve">  There are </w:t>
      </w:r>
      <w:r w:rsidR="00AE4A8A">
        <w:rPr>
          <w:rFonts w:ascii="Arial" w:hAnsi="Arial" w:cs="Arial"/>
        </w:rPr>
        <w:t>1</w:t>
      </w:r>
      <w:r w:rsidR="006B3DE2">
        <w:rPr>
          <w:rFonts w:ascii="Arial" w:hAnsi="Arial" w:cs="Arial"/>
        </w:rPr>
        <w:t>,</w:t>
      </w:r>
      <w:r w:rsidR="00AE4A8A">
        <w:rPr>
          <w:rFonts w:ascii="Arial" w:hAnsi="Arial" w:cs="Arial"/>
        </w:rPr>
        <w:t xml:space="preserve">290 </w:t>
      </w:r>
      <w:r w:rsidR="00545F05">
        <w:rPr>
          <w:rFonts w:ascii="Arial" w:hAnsi="Arial" w:cs="Arial"/>
        </w:rPr>
        <w:t xml:space="preserve">LPCs </w:t>
      </w:r>
      <w:r w:rsidR="00AE4A8A">
        <w:rPr>
          <w:rFonts w:ascii="Arial" w:hAnsi="Arial" w:cs="Arial"/>
        </w:rPr>
        <w:t xml:space="preserve">according to the </w:t>
      </w:r>
      <w:r w:rsidR="00FD68A5">
        <w:rPr>
          <w:rFonts w:ascii="Arial" w:hAnsi="Arial" w:cs="Arial"/>
        </w:rPr>
        <w:t xml:space="preserve">high estimate in the </w:t>
      </w:r>
      <w:hyperlink r:id="rId34" w:history="1">
        <w:r w:rsidR="00AE4A8A" w:rsidRPr="00AA2C0F">
          <w:rPr>
            <w:rStyle w:val="Hyperlink"/>
            <w:rFonts w:ascii="Arial" w:hAnsi="Arial" w:cs="Arial"/>
          </w:rPr>
          <w:t>Virginia’s Licensed Professional Counselor Workforce: 2020</w:t>
        </w:r>
      </w:hyperlink>
      <w:r w:rsidR="00AE4A8A">
        <w:rPr>
          <w:rFonts w:ascii="Arial" w:hAnsi="Arial" w:cs="Arial"/>
        </w:rPr>
        <w:t xml:space="preserve"> </w:t>
      </w:r>
      <w:r w:rsidR="006B3DE2" w:rsidRPr="00AA2C0F">
        <w:rPr>
          <w:rFonts w:ascii="Arial" w:hAnsi="Arial" w:cs="Arial"/>
        </w:rPr>
        <w:t>(p.23)</w:t>
      </w:r>
      <w:r w:rsidR="00596C31">
        <w:rPr>
          <w:rStyle w:val="FootnoteReference"/>
          <w:rFonts w:ascii="Arial" w:hAnsi="Arial" w:cs="Arial"/>
        </w:rPr>
        <w:footnoteReference w:id="7"/>
      </w:r>
      <w:r w:rsidR="006B3DE2">
        <w:rPr>
          <w:rFonts w:ascii="Arial" w:hAnsi="Arial" w:cs="Arial"/>
        </w:rPr>
        <w:t>.</w:t>
      </w:r>
      <w:r w:rsidR="00AE4A8A">
        <w:rPr>
          <w:rFonts w:ascii="Arial" w:hAnsi="Arial" w:cs="Arial"/>
        </w:rPr>
        <w:t xml:space="preserve"> </w:t>
      </w:r>
    </w:p>
    <w:p w14:paraId="42AB72D6" w14:textId="77777777" w:rsidR="006B3DE2" w:rsidRDefault="006B3DE2" w:rsidP="00AE4A8A">
      <w:pPr>
        <w:rPr>
          <w:rFonts w:ascii="Arial" w:hAnsi="Arial" w:cs="Arial"/>
        </w:rPr>
      </w:pPr>
    </w:p>
    <w:p w14:paraId="1631E73A" w14:textId="762300B6" w:rsidR="004472E6" w:rsidRPr="00AA2C0F" w:rsidRDefault="006B3DE2" w:rsidP="00AE4A8A">
      <w:pPr>
        <w:rPr>
          <w:rFonts w:ascii="Arial" w:hAnsi="Arial" w:cs="Arial"/>
        </w:rPr>
      </w:pPr>
      <w:r>
        <w:rPr>
          <w:rFonts w:ascii="Arial" w:hAnsi="Arial" w:cs="Arial"/>
        </w:rPr>
        <w:t>Using the 164 sample with</w:t>
      </w:r>
      <w:r w:rsidR="00FD68A5">
        <w:rPr>
          <w:rFonts w:ascii="Arial" w:hAnsi="Arial" w:cs="Arial"/>
        </w:rPr>
        <w:t xml:space="preserve"> the</w:t>
      </w:r>
      <w:r>
        <w:rPr>
          <w:rFonts w:ascii="Arial" w:hAnsi="Arial" w:cs="Arial"/>
        </w:rPr>
        <w:t xml:space="preserve"> </w:t>
      </w:r>
      <w:r w:rsidR="00790041">
        <w:rPr>
          <w:rFonts w:ascii="Arial" w:hAnsi="Arial" w:cs="Arial"/>
        </w:rPr>
        <w:t>1,209-population</w:t>
      </w:r>
      <w:r w:rsidR="00545F05">
        <w:rPr>
          <w:rFonts w:ascii="Arial" w:hAnsi="Arial" w:cs="Arial"/>
        </w:rPr>
        <w:t xml:space="preserve"> figure</w:t>
      </w:r>
      <w:r>
        <w:rPr>
          <w:rFonts w:ascii="Arial" w:hAnsi="Arial" w:cs="Arial"/>
        </w:rPr>
        <w:t xml:space="preserve"> provides </w:t>
      </w:r>
      <w:r w:rsidR="00AE4A8A">
        <w:rPr>
          <w:rFonts w:ascii="Arial" w:hAnsi="Arial" w:cs="Arial"/>
        </w:rPr>
        <w:t xml:space="preserve">a confidence interval </w:t>
      </w:r>
      <w:r>
        <w:rPr>
          <w:rFonts w:ascii="Arial" w:hAnsi="Arial" w:cs="Arial"/>
        </w:rPr>
        <w:t xml:space="preserve">ranging </w:t>
      </w:r>
      <w:r w:rsidR="00AE4A8A">
        <w:rPr>
          <w:rFonts w:ascii="Arial" w:hAnsi="Arial" w:cs="Arial"/>
        </w:rPr>
        <w:t>from plus/minus 4.27% at the low end to plus/minus 7.12%</w:t>
      </w:r>
      <w:r w:rsidR="004472E6" w:rsidRPr="00AA2C0F">
        <w:rPr>
          <w:rFonts w:ascii="Arial" w:hAnsi="Arial" w:cs="Arial"/>
        </w:rPr>
        <w:t xml:space="preserve"> </w:t>
      </w:r>
      <w:r w:rsidR="00AE4A8A">
        <w:rPr>
          <w:rFonts w:ascii="Arial" w:hAnsi="Arial" w:cs="Arial"/>
        </w:rPr>
        <w:t>at the high end based on the response rate to specific questions</w:t>
      </w:r>
      <w:r>
        <w:rPr>
          <w:rFonts w:ascii="Arial" w:hAnsi="Arial" w:cs="Arial"/>
        </w:rPr>
        <w:t xml:space="preserve"> (</w:t>
      </w:r>
      <w:hyperlink r:id="rId35" w:history="1">
        <w:r w:rsidRPr="002322F6">
          <w:rPr>
            <w:rStyle w:val="Hyperlink"/>
            <w:rFonts w:ascii="Arial" w:hAnsi="Arial" w:cs="Arial"/>
          </w:rPr>
          <w:t>Sample Size Calculator</w:t>
        </w:r>
      </w:hyperlink>
      <w:r w:rsidR="00596C31">
        <w:rPr>
          <w:rStyle w:val="FootnoteReference"/>
          <w:rFonts w:ascii="Arial" w:hAnsi="Arial" w:cs="Arial"/>
          <w:color w:val="0563C1" w:themeColor="hyperlink"/>
          <w:u w:val="single"/>
        </w:rPr>
        <w:footnoteReference w:id="8"/>
      </w:r>
      <w:r>
        <w:rPr>
          <w:rFonts w:ascii="Arial" w:hAnsi="Arial" w:cs="Arial"/>
        </w:rPr>
        <w:t>).</w:t>
      </w:r>
      <w:r w:rsidR="00AE4A8A">
        <w:rPr>
          <w:rFonts w:ascii="Arial" w:hAnsi="Arial" w:cs="Arial"/>
        </w:rPr>
        <w:t xml:space="preserve">  The 70% to 90% answers to the most important </w:t>
      </w:r>
      <w:r w:rsidR="00545F05">
        <w:rPr>
          <w:rFonts w:ascii="Arial" w:hAnsi="Arial" w:cs="Arial"/>
        </w:rPr>
        <w:t>q</w:t>
      </w:r>
      <w:r w:rsidR="00AE4A8A">
        <w:rPr>
          <w:rFonts w:ascii="Arial" w:hAnsi="Arial" w:cs="Arial"/>
        </w:rPr>
        <w:t>uestions, those on the utility of teletherapy (</w:t>
      </w:r>
      <w:r w:rsidR="00AE4A8A" w:rsidRPr="005A54F6">
        <w:rPr>
          <w:rFonts w:ascii="Arial" w:hAnsi="Arial" w:cs="Arial"/>
        </w:rPr>
        <w:t>pages 5, 6, &amp; 9)</w:t>
      </w:r>
      <w:r w:rsidR="00AE4A8A">
        <w:rPr>
          <w:rFonts w:ascii="Arial" w:hAnsi="Arial" w:cs="Arial"/>
        </w:rPr>
        <w:t xml:space="preserve">, had the narrower, thus </w:t>
      </w:r>
      <w:r w:rsidR="00545F05">
        <w:rPr>
          <w:rFonts w:ascii="Arial" w:hAnsi="Arial" w:cs="Arial"/>
        </w:rPr>
        <w:t xml:space="preserve">more </w:t>
      </w:r>
      <w:r w:rsidR="00FD68A5">
        <w:rPr>
          <w:rFonts w:ascii="Arial" w:hAnsi="Arial" w:cs="Arial"/>
        </w:rPr>
        <w:t>precise</w:t>
      </w:r>
      <w:r w:rsidR="00AE4A8A">
        <w:rPr>
          <w:rFonts w:ascii="Arial" w:hAnsi="Arial" w:cs="Arial"/>
        </w:rPr>
        <w:t xml:space="preserve"> confidence intervals indicating that these </w:t>
      </w:r>
      <w:r w:rsidR="002A3985">
        <w:rPr>
          <w:rFonts w:ascii="Arial" w:hAnsi="Arial" w:cs="Arial"/>
        </w:rPr>
        <w:t>responses</w:t>
      </w:r>
      <w:r w:rsidR="00AE4A8A">
        <w:rPr>
          <w:rFonts w:ascii="Arial" w:hAnsi="Arial" w:cs="Arial"/>
        </w:rPr>
        <w:t xml:space="preserve"> </w:t>
      </w:r>
      <w:r w:rsidR="005A54F6">
        <w:rPr>
          <w:rFonts w:ascii="Arial" w:hAnsi="Arial" w:cs="Arial"/>
        </w:rPr>
        <w:t xml:space="preserve">likely </w:t>
      </w:r>
      <w:r w:rsidR="00AE4A8A">
        <w:rPr>
          <w:rFonts w:ascii="Arial" w:hAnsi="Arial" w:cs="Arial"/>
        </w:rPr>
        <w:t>reflect the larger population of LPCs in Northern Virginia (</w:t>
      </w:r>
      <w:hyperlink r:id="rId36" w:history="1">
        <w:r w:rsidR="00AE4A8A" w:rsidRPr="002322F6">
          <w:rPr>
            <w:rStyle w:val="Hyperlink"/>
            <w:rFonts w:ascii="Arial" w:hAnsi="Arial" w:cs="Arial"/>
          </w:rPr>
          <w:t>Conroy,2018</w:t>
        </w:r>
      </w:hyperlink>
      <w:r w:rsidR="00596C31">
        <w:rPr>
          <w:rStyle w:val="FootnoteReference"/>
          <w:rFonts w:ascii="Arial" w:hAnsi="Arial" w:cs="Arial"/>
          <w:color w:val="0563C1" w:themeColor="hyperlink"/>
          <w:u w:val="single"/>
        </w:rPr>
        <w:footnoteReference w:id="9"/>
      </w:r>
      <w:r w:rsidR="00AE4A8A">
        <w:rPr>
          <w:rFonts w:ascii="Arial" w:hAnsi="Arial" w:cs="Arial"/>
        </w:rPr>
        <w:t>).</w:t>
      </w:r>
    </w:p>
    <w:p w14:paraId="58DBEF67" w14:textId="6D6E2C18" w:rsidR="00AE4A8A" w:rsidRPr="00AA2C0F" w:rsidRDefault="00AE4A8A" w:rsidP="00AE4A8A">
      <w:pPr>
        <w:rPr>
          <w:rFonts w:ascii="Arial" w:hAnsi="Arial" w:cs="Arial"/>
        </w:rPr>
      </w:pPr>
    </w:p>
    <w:p w14:paraId="4CB45BF4" w14:textId="731E1686" w:rsidR="00FB250E" w:rsidRDefault="00FB250E" w:rsidP="002A3985">
      <w:pPr>
        <w:pStyle w:val="Heading2"/>
        <w:rPr>
          <w:rFonts w:ascii="Arial" w:hAnsi="Arial" w:cs="Arial"/>
          <w:b/>
          <w:bCs/>
        </w:rPr>
      </w:pPr>
      <w:bookmarkStart w:id="10" w:name="_Toc67423019"/>
      <w:r w:rsidRPr="00F376F5">
        <w:rPr>
          <w:rFonts w:ascii="Arial" w:hAnsi="Arial" w:cs="Arial"/>
          <w:b/>
          <w:bCs/>
        </w:rPr>
        <w:t>2)  Additional data from the survey</w:t>
      </w:r>
      <w:bookmarkEnd w:id="10"/>
    </w:p>
    <w:p w14:paraId="6452F68F" w14:textId="77777777" w:rsidR="00087EEC" w:rsidRPr="00087EEC" w:rsidRDefault="00087EEC" w:rsidP="00087EEC"/>
    <w:p w14:paraId="3E388060" w14:textId="02B8D0DE" w:rsidR="00FB250E" w:rsidRDefault="00FB250E" w:rsidP="00FB250E">
      <w:pPr>
        <w:rPr>
          <w:rFonts w:ascii="Arial" w:hAnsi="Arial" w:cs="Arial"/>
        </w:rPr>
      </w:pPr>
      <w:r>
        <w:rPr>
          <w:rFonts w:ascii="Arial" w:hAnsi="Arial" w:cs="Arial"/>
        </w:rPr>
        <w:t>The total responses for the survey (at cutoff) included 164 LPCs and 82 practitioners including Residents and Interns in Counseling, Licensed Marriage and Family Therapists, Licensed Clinical Social Workers, Licensed Clinical Psychologists, and other licensed or exempt providers working in Virginia.  The results for the 82 non LPC respondents plus the 28 Residents in Counseling as a subgroup of the total 82 are presented side by side with the sample group.  The answers are notably consistent from group to group.</w:t>
      </w:r>
    </w:p>
    <w:p w14:paraId="7CE70ED3" w14:textId="732A3B51" w:rsidR="00F37573" w:rsidRDefault="00F37573">
      <w:pPr>
        <w:rPr>
          <w:rFonts w:ascii="Arial" w:hAnsi="Arial" w:cs="Arial"/>
          <w:b/>
          <w:bCs/>
        </w:rPr>
      </w:pPr>
    </w:p>
    <w:p w14:paraId="36328884" w14:textId="4BABED9E" w:rsidR="0060444D" w:rsidRDefault="0060444D">
      <w:pPr>
        <w:rPr>
          <w:rFonts w:ascii="Arial" w:hAnsi="Arial" w:cs="Arial"/>
          <w:b/>
          <w:bCs/>
        </w:rPr>
      </w:pPr>
    </w:p>
    <w:p w14:paraId="1DC7B30C" w14:textId="77777777" w:rsidR="0060444D" w:rsidRDefault="0060444D">
      <w:pPr>
        <w:rPr>
          <w:rFonts w:ascii="Arial" w:hAnsi="Arial" w:cs="Arial"/>
          <w:b/>
          <w:bCs/>
        </w:rPr>
      </w:pPr>
    </w:p>
    <w:p w14:paraId="226E5419" w14:textId="7D9CFB6D" w:rsidR="0060444D" w:rsidRDefault="0060444D">
      <w:pPr>
        <w:rPr>
          <w:rFonts w:ascii="Arial" w:hAnsi="Arial" w:cs="Arial"/>
          <w:b/>
          <w:bCs/>
        </w:rPr>
      </w:pPr>
    </w:p>
    <w:p w14:paraId="0A667538" w14:textId="17AB991F" w:rsidR="0060444D" w:rsidRDefault="0060444D">
      <w:pPr>
        <w:rPr>
          <w:rFonts w:ascii="Arial" w:hAnsi="Arial" w:cs="Arial"/>
          <w:b/>
          <w:bCs/>
        </w:rPr>
      </w:pPr>
    </w:p>
    <w:p w14:paraId="2D1E0172" w14:textId="77777777" w:rsidR="0060444D" w:rsidRDefault="0060444D">
      <w:pPr>
        <w:rPr>
          <w:rFonts w:ascii="Arial" w:hAnsi="Arial" w:cs="Arial"/>
          <w:b/>
          <w:bCs/>
        </w:rPr>
      </w:pPr>
    </w:p>
    <w:p w14:paraId="26016FDF" w14:textId="77777777" w:rsidR="00F37573" w:rsidRDefault="00F37573">
      <w:pPr>
        <w:rPr>
          <w:rFonts w:ascii="Arial" w:hAnsi="Arial" w:cs="Arial"/>
          <w:b/>
          <w:bCs/>
        </w:rPr>
      </w:pPr>
    </w:p>
    <w:tbl>
      <w:tblPr>
        <w:tblW w:w="9319" w:type="dxa"/>
        <w:tblLook w:val="04A0" w:firstRow="1" w:lastRow="0" w:firstColumn="1" w:lastColumn="0" w:noHBand="0" w:noVBand="1"/>
      </w:tblPr>
      <w:tblGrid>
        <w:gridCol w:w="5382"/>
        <w:gridCol w:w="1040"/>
        <w:gridCol w:w="1357"/>
        <w:gridCol w:w="1540"/>
      </w:tblGrid>
      <w:tr w:rsidR="00834545" w:rsidRPr="00834545" w14:paraId="7968B90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4F81BD" w:fill="4F81BD"/>
            <w:noWrap/>
            <w:vAlign w:val="bottom"/>
            <w:hideMark/>
          </w:tcPr>
          <w:p w14:paraId="2310D82D" w14:textId="40ABA637" w:rsidR="00834545" w:rsidRPr="00834545" w:rsidRDefault="00834545" w:rsidP="00834545">
            <w:pPr>
              <w:rPr>
                <w:rFonts w:ascii="Arial" w:hAnsi="Arial" w:cs="Arial"/>
                <w:b/>
                <w:bCs/>
                <w:color w:val="FFFFFF"/>
                <w:sz w:val="18"/>
                <w:szCs w:val="18"/>
              </w:rPr>
            </w:pPr>
          </w:p>
        </w:tc>
        <w:tc>
          <w:tcPr>
            <w:tcW w:w="1040" w:type="dxa"/>
            <w:tcBorders>
              <w:top w:val="single" w:sz="4" w:space="0" w:color="95B3D7"/>
              <w:left w:val="nil"/>
              <w:bottom w:val="single" w:sz="4" w:space="0" w:color="95B3D7"/>
              <w:right w:val="nil"/>
            </w:tcBorders>
            <w:shd w:val="clear" w:color="4F81BD" w:fill="4F81BD"/>
            <w:noWrap/>
            <w:vAlign w:val="bottom"/>
            <w:hideMark/>
          </w:tcPr>
          <w:p w14:paraId="5841F73C" w14:textId="77777777" w:rsidR="00834545" w:rsidRPr="003F0ABE" w:rsidRDefault="00834545" w:rsidP="00834545">
            <w:pPr>
              <w:jc w:val="center"/>
              <w:rPr>
                <w:rFonts w:ascii="Arial" w:hAnsi="Arial" w:cs="Arial"/>
                <w:b/>
                <w:bCs/>
                <w:color w:val="FFFFFF"/>
                <w:sz w:val="20"/>
                <w:szCs w:val="20"/>
              </w:rPr>
            </w:pPr>
            <w:r w:rsidRPr="003F0ABE">
              <w:rPr>
                <w:rFonts w:ascii="Arial" w:hAnsi="Arial" w:cs="Arial"/>
                <w:b/>
                <w:bCs/>
                <w:color w:val="FFFFFF"/>
                <w:sz w:val="20"/>
                <w:szCs w:val="20"/>
              </w:rPr>
              <w:t>Survey</w:t>
            </w:r>
          </w:p>
        </w:tc>
        <w:tc>
          <w:tcPr>
            <w:tcW w:w="1357" w:type="dxa"/>
            <w:tcBorders>
              <w:top w:val="single" w:sz="4" w:space="0" w:color="95B3D7"/>
              <w:left w:val="nil"/>
              <w:bottom w:val="single" w:sz="4" w:space="0" w:color="95B3D7"/>
              <w:right w:val="nil"/>
            </w:tcBorders>
            <w:shd w:val="clear" w:color="4F81BD" w:fill="4F81BD"/>
            <w:noWrap/>
            <w:vAlign w:val="bottom"/>
            <w:hideMark/>
          </w:tcPr>
          <w:p w14:paraId="75B69E2C" w14:textId="77777777" w:rsidR="00834545" w:rsidRPr="003F0ABE" w:rsidRDefault="00834545" w:rsidP="00834545">
            <w:pPr>
              <w:jc w:val="center"/>
              <w:rPr>
                <w:rFonts w:ascii="Arial" w:hAnsi="Arial" w:cs="Arial"/>
                <w:b/>
                <w:bCs/>
                <w:color w:val="FFFFFF"/>
                <w:sz w:val="20"/>
                <w:szCs w:val="20"/>
              </w:rPr>
            </w:pPr>
            <w:r w:rsidRPr="003F0ABE">
              <w:rPr>
                <w:rFonts w:ascii="Arial" w:hAnsi="Arial" w:cs="Arial"/>
                <w:b/>
                <w:bCs/>
                <w:color w:val="FFFFFF"/>
                <w:sz w:val="20"/>
                <w:szCs w:val="20"/>
              </w:rPr>
              <w:t>Additional</w:t>
            </w:r>
          </w:p>
        </w:tc>
        <w:tc>
          <w:tcPr>
            <w:tcW w:w="1540" w:type="dxa"/>
            <w:tcBorders>
              <w:top w:val="single" w:sz="4" w:space="0" w:color="95B3D7"/>
              <w:left w:val="nil"/>
              <w:bottom w:val="single" w:sz="4" w:space="0" w:color="95B3D7"/>
              <w:right w:val="nil"/>
            </w:tcBorders>
            <w:shd w:val="clear" w:color="4F81BD" w:fill="4F81BD"/>
            <w:noWrap/>
            <w:vAlign w:val="bottom"/>
            <w:hideMark/>
          </w:tcPr>
          <w:p w14:paraId="79DEF4F8" w14:textId="77777777" w:rsidR="00834545" w:rsidRPr="003F0ABE" w:rsidRDefault="00834545" w:rsidP="00834545">
            <w:pPr>
              <w:jc w:val="center"/>
              <w:rPr>
                <w:rFonts w:ascii="Arial" w:hAnsi="Arial" w:cs="Arial"/>
                <w:b/>
                <w:bCs/>
                <w:color w:val="FFFFFF"/>
                <w:sz w:val="20"/>
                <w:szCs w:val="20"/>
              </w:rPr>
            </w:pPr>
            <w:r w:rsidRPr="003F0ABE">
              <w:rPr>
                <w:rFonts w:ascii="Arial" w:hAnsi="Arial" w:cs="Arial"/>
                <w:b/>
                <w:bCs/>
                <w:color w:val="FFFFFF"/>
                <w:sz w:val="20"/>
                <w:szCs w:val="20"/>
              </w:rPr>
              <w:t>Residents in</w:t>
            </w:r>
          </w:p>
        </w:tc>
      </w:tr>
      <w:tr w:rsidR="00834545" w:rsidRPr="00834545" w14:paraId="7705AF94"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18EB016" w14:textId="77777777" w:rsidR="00834545" w:rsidRPr="00834545" w:rsidRDefault="00834545" w:rsidP="00834545">
            <w:pPr>
              <w:jc w:val="center"/>
              <w:rPr>
                <w:rFonts w:ascii="Arial" w:hAnsi="Arial" w:cs="Arial"/>
                <w:b/>
                <w:bCs/>
                <w:color w:val="FFFFFF"/>
                <w:sz w:val="18"/>
                <w:szCs w:val="18"/>
              </w:rPr>
            </w:pPr>
          </w:p>
        </w:tc>
        <w:tc>
          <w:tcPr>
            <w:tcW w:w="1040" w:type="dxa"/>
            <w:tcBorders>
              <w:top w:val="single" w:sz="4" w:space="0" w:color="95B3D7"/>
              <w:left w:val="nil"/>
              <w:bottom w:val="single" w:sz="4" w:space="0" w:color="95B3D7"/>
              <w:right w:val="nil"/>
            </w:tcBorders>
            <w:shd w:val="clear" w:color="DCE6F1" w:fill="DCE6F1"/>
            <w:noWrap/>
            <w:vAlign w:val="bottom"/>
            <w:hideMark/>
          </w:tcPr>
          <w:p w14:paraId="1A06098C" w14:textId="77777777" w:rsidR="00834545" w:rsidRPr="003F0ABE" w:rsidRDefault="00834545" w:rsidP="00834545">
            <w:pPr>
              <w:jc w:val="center"/>
              <w:rPr>
                <w:rFonts w:ascii="Arial" w:hAnsi="Arial" w:cs="Arial"/>
                <w:b/>
                <w:bCs/>
                <w:color w:val="000000"/>
                <w:sz w:val="20"/>
                <w:szCs w:val="20"/>
              </w:rPr>
            </w:pPr>
            <w:r w:rsidRPr="003F0ABE">
              <w:rPr>
                <w:rFonts w:ascii="Arial" w:hAnsi="Arial" w:cs="Arial"/>
                <w:b/>
                <w:bCs/>
                <w:color w:val="000000"/>
                <w:sz w:val="20"/>
                <w:szCs w:val="20"/>
              </w:rPr>
              <w:t>Sample</w:t>
            </w:r>
          </w:p>
        </w:tc>
        <w:tc>
          <w:tcPr>
            <w:tcW w:w="1357" w:type="dxa"/>
            <w:tcBorders>
              <w:top w:val="single" w:sz="4" w:space="0" w:color="95B3D7"/>
              <w:left w:val="nil"/>
              <w:bottom w:val="single" w:sz="4" w:space="0" w:color="95B3D7"/>
              <w:right w:val="nil"/>
            </w:tcBorders>
            <w:shd w:val="clear" w:color="DCE6F1" w:fill="DCE6F1"/>
            <w:noWrap/>
            <w:vAlign w:val="bottom"/>
            <w:hideMark/>
          </w:tcPr>
          <w:p w14:paraId="74A8F342" w14:textId="77777777" w:rsidR="00834545" w:rsidRPr="003F0ABE" w:rsidRDefault="00834545" w:rsidP="00834545">
            <w:pPr>
              <w:jc w:val="center"/>
              <w:rPr>
                <w:rFonts w:ascii="Arial" w:hAnsi="Arial" w:cs="Arial"/>
                <w:b/>
                <w:bCs/>
                <w:color w:val="000000"/>
                <w:sz w:val="18"/>
                <w:szCs w:val="18"/>
              </w:rPr>
            </w:pPr>
            <w:r w:rsidRPr="003F0ABE">
              <w:rPr>
                <w:rFonts w:ascii="Arial" w:hAnsi="Arial" w:cs="Arial"/>
                <w:b/>
                <w:bCs/>
                <w:color w:val="000000"/>
                <w:sz w:val="18"/>
                <w:szCs w:val="18"/>
              </w:rPr>
              <w:t>Respondents</w:t>
            </w:r>
          </w:p>
        </w:tc>
        <w:tc>
          <w:tcPr>
            <w:tcW w:w="1540" w:type="dxa"/>
            <w:tcBorders>
              <w:top w:val="single" w:sz="4" w:space="0" w:color="95B3D7"/>
              <w:left w:val="nil"/>
              <w:bottom w:val="single" w:sz="4" w:space="0" w:color="95B3D7"/>
              <w:right w:val="nil"/>
            </w:tcBorders>
            <w:shd w:val="clear" w:color="DCE6F1" w:fill="DCE6F1"/>
            <w:noWrap/>
            <w:vAlign w:val="bottom"/>
            <w:hideMark/>
          </w:tcPr>
          <w:p w14:paraId="10891C0C" w14:textId="77777777" w:rsidR="00834545" w:rsidRPr="003F0ABE" w:rsidRDefault="00834545" w:rsidP="00834545">
            <w:pPr>
              <w:jc w:val="center"/>
              <w:rPr>
                <w:rFonts w:ascii="Arial" w:hAnsi="Arial" w:cs="Arial"/>
                <w:b/>
                <w:bCs/>
                <w:color w:val="000000"/>
                <w:sz w:val="20"/>
                <w:szCs w:val="20"/>
              </w:rPr>
            </w:pPr>
            <w:r w:rsidRPr="003F0ABE">
              <w:rPr>
                <w:rFonts w:ascii="Arial" w:hAnsi="Arial" w:cs="Arial"/>
                <w:b/>
                <w:bCs/>
                <w:color w:val="000000"/>
                <w:sz w:val="20"/>
                <w:szCs w:val="20"/>
              </w:rPr>
              <w:t>Counseling</w:t>
            </w:r>
          </w:p>
        </w:tc>
      </w:tr>
      <w:tr w:rsidR="00834545" w:rsidRPr="00834545" w14:paraId="7D3A4371" w14:textId="77777777" w:rsidTr="00834545">
        <w:trPr>
          <w:trHeight w:val="30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302DBBF3" w14:textId="64D2CA4E"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 xml:space="preserve">Are you a  </w:t>
            </w:r>
            <w:r>
              <w:rPr>
                <w:rFonts w:ascii="Arial" w:hAnsi="Arial" w:cs="Arial"/>
                <w:b/>
                <w:bCs/>
                <w:color w:val="000000"/>
                <w:sz w:val="18"/>
                <w:szCs w:val="18"/>
              </w:rPr>
              <w:t>(</w:t>
            </w:r>
            <w:r w:rsidRPr="00834545">
              <w:rPr>
                <w:rFonts w:ascii="Arial" w:hAnsi="Arial" w:cs="Arial"/>
                <w:b/>
                <w:bCs/>
                <w:color w:val="000000"/>
                <w:sz w:val="18"/>
                <w:szCs w:val="18"/>
              </w:rPr>
              <w:t>pick one):</w:t>
            </w:r>
          </w:p>
        </w:tc>
        <w:tc>
          <w:tcPr>
            <w:tcW w:w="1040" w:type="dxa"/>
            <w:tcBorders>
              <w:top w:val="single" w:sz="4" w:space="0" w:color="95B3D7"/>
              <w:left w:val="nil"/>
              <w:bottom w:val="single" w:sz="4" w:space="0" w:color="95B3D7"/>
              <w:right w:val="nil"/>
            </w:tcBorders>
            <w:shd w:val="clear" w:color="auto" w:fill="auto"/>
            <w:noWrap/>
            <w:vAlign w:val="bottom"/>
            <w:hideMark/>
          </w:tcPr>
          <w:p w14:paraId="6590246E" w14:textId="77777777" w:rsidR="00834545" w:rsidRPr="00834545" w:rsidRDefault="00834545" w:rsidP="00834545">
            <w:pPr>
              <w:jc w:val="center"/>
              <w:rPr>
                <w:rFonts w:ascii="Arial" w:hAnsi="Arial" w:cs="Arial"/>
                <w:b/>
                <w:bCs/>
                <w:color w:val="000000"/>
                <w:sz w:val="18"/>
                <w:szCs w:val="18"/>
              </w:rPr>
            </w:pPr>
            <w:r w:rsidRPr="00834545">
              <w:rPr>
                <w:rFonts w:ascii="Arial" w:hAnsi="Arial" w:cs="Arial"/>
                <w:b/>
                <w:bCs/>
                <w:color w:val="000000"/>
                <w:sz w:val="18"/>
                <w:szCs w:val="18"/>
              </w:rPr>
              <w:t>164</w:t>
            </w:r>
          </w:p>
        </w:tc>
        <w:tc>
          <w:tcPr>
            <w:tcW w:w="1357" w:type="dxa"/>
            <w:tcBorders>
              <w:top w:val="single" w:sz="4" w:space="0" w:color="95B3D7"/>
              <w:left w:val="nil"/>
              <w:bottom w:val="single" w:sz="4" w:space="0" w:color="95B3D7"/>
              <w:right w:val="nil"/>
            </w:tcBorders>
            <w:shd w:val="clear" w:color="auto" w:fill="auto"/>
            <w:noWrap/>
            <w:vAlign w:val="bottom"/>
            <w:hideMark/>
          </w:tcPr>
          <w:p w14:paraId="65D270EB"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82</w:t>
            </w:r>
          </w:p>
        </w:tc>
        <w:tc>
          <w:tcPr>
            <w:tcW w:w="1540" w:type="dxa"/>
            <w:tcBorders>
              <w:top w:val="single" w:sz="4" w:space="0" w:color="95B3D7"/>
              <w:left w:val="nil"/>
              <w:bottom w:val="single" w:sz="4" w:space="0" w:color="95B3D7"/>
              <w:right w:val="nil"/>
            </w:tcBorders>
            <w:shd w:val="clear" w:color="auto" w:fill="auto"/>
            <w:noWrap/>
            <w:vAlign w:val="bottom"/>
            <w:hideMark/>
          </w:tcPr>
          <w:p w14:paraId="5542C2DC" w14:textId="20533F3B" w:rsidR="00834545" w:rsidRPr="00224828" w:rsidRDefault="00480061" w:rsidP="00834545">
            <w:pPr>
              <w:ind w:firstLineChars="300" w:firstLine="542"/>
              <w:jc w:val="right"/>
              <w:rPr>
                <w:rFonts w:ascii="Arial" w:hAnsi="Arial" w:cs="Arial"/>
                <w:b/>
                <w:bCs/>
                <w:i/>
                <w:iCs/>
                <w:color w:val="000000"/>
                <w:sz w:val="18"/>
                <w:szCs w:val="18"/>
              </w:rPr>
            </w:pPr>
            <w:r w:rsidRPr="00224828">
              <w:rPr>
                <w:rFonts w:ascii="Arial" w:hAnsi="Arial" w:cs="Arial"/>
                <w:b/>
                <w:bCs/>
                <w:i/>
                <w:iCs/>
                <w:color w:val="000000"/>
                <w:sz w:val="18"/>
                <w:szCs w:val="18"/>
              </w:rPr>
              <w:t>28</w:t>
            </w:r>
          </w:p>
        </w:tc>
      </w:tr>
      <w:tr w:rsidR="00834545" w:rsidRPr="00834545" w14:paraId="3C769A3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3F3A37DE"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LPC</w:t>
            </w:r>
          </w:p>
        </w:tc>
        <w:tc>
          <w:tcPr>
            <w:tcW w:w="1040" w:type="dxa"/>
            <w:tcBorders>
              <w:top w:val="single" w:sz="4" w:space="0" w:color="95B3D7"/>
              <w:left w:val="nil"/>
              <w:bottom w:val="single" w:sz="4" w:space="0" w:color="95B3D7"/>
              <w:right w:val="nil"/>
            </w:tcBorders>
            <w:shd w:val="clear" w:color="DCE6F1" w:fill="DCE6F1"/>
            <w:noWrap/>
            <w:vAlign w:val="bottom"/>
            <w:hideMark/>
          </w:tcPr>
          <w:p w14:paraId="377E1631" w14:textId="77777777" w:rsidR="00834545" w:rsidRPr="00834545" w:rsidRDefault="00834545" w:rsidP="00834545">
            <w:pPr>
              <w:jc w:val="center"/>
              <w:rPr>
                <w:rFonts w:ascii="Arial" w:hAnsi="Arial" w:cs="Arial"/>
                <w:b/>
                <w:bCs/>
                <w:color w:val="000000"/>
                <w:sz w:val="18"/>
                <w:szCs w:val="18"/>
              </w:rPr>
            </w:pPr>
            <w:r w:rsidRPr="00834545">
              <w:rPr>
                <w:rFonts w:ascii="Arial" w:hAnsi="Arial" w:cs="Arial"/>
                <w:b/>
                <w:bCs/>
                <w:color w:val="000000"/>
                <w:sz w:val="18"/>
                <w:szCs w:val="18"/>
              </w:rPr>
              <w:t>164</w:t>
            </w:r>
          </w:p>
        </w:tc>
        <w:tc>
          <w:tcPr>
            <w:tcW w:w="1357" w:type="dxa"/>
            <w:tcBorders>
              <w:top w:val="single" w:sz="4" w:space="0" w:color="95B3D7"/>
              <w:left w:val="nil"/>
              <w:bottom w:val="single" w:sz="4" w:space="0" w:color="95B3D7"/>
              <w:right w:val="nil"/>
            </w:tcBorders>
            <w:shd w:val="clear" w:color="DCE6F1" w:fill="DCE6F1"/>
            <w:noWrap/>
            <w:vAlign w:val="bottom"/>
            <w:hideMark/>
          </w:tcPr>
          <w:p w14:paraId="7B2627C5" w14:textId="77777777" w:rsidR="00834545" w:rsidRPr="00834545" w:rsidRDefault="00834545" w:rsidP="00834545">
            <w:pPr>
              <w:jc w:val="center"/>
              <w:rPr>
                <w:rFonts w:ascii="Arial" w:hAnsi="Arial" w:cs="Arial"/>
                <w:b/>
                <w:bCs/>
                <w:color w:val="000000"/>
                <w:sz w:val="18"/>
                <w:szCs w:val="18"/>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01D0A5D5" w14:textId="77777777" w:rsidR="00834545" w:rsidRPr="00224828" w:rsidRDefault="00834545" w:rsidP="00834545">
            <w:pPr>
              <w:ind w:firstLineChars="300" w:firstLine="600"/>
              <w:jc w:val="right"/>
              <w:rPr>
                <w:i/>
                <w:iCs/>
                <w:sz w:val="20"/>
                <w:szCs w:val="20"/>
              </w:rPr>
            </w:pPr>
          </w:p>
        </w:tc>
      </w:tr>
      <w:tr w:rsidR="00834545" w:rsidRPr="00834545" w14:paraId="4642361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2D064463"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Resident</w:t>
            </w:r>
          </w:p>
        </w:tc>
        <w:tc>
          <w:tcPr>
            <w:tcW w:w="1040" w:type="dxa"/>
            <w:tcBorders>
              <w:top w:val="single" w:sz="4" w:space="0" w:color="95B3D7"/>
              <w:left w:val="nil"/>
              <w:bottom w:val="single" w:sz="4" w:space="0" w:color="95B3D7"/>
              <w:right w:val="nil"/>
            </w:tcBorders>
            <w:shd w:val="clear" w:color="auto" w:fill="auto"/>
            <w:noWrap/>
            <w:vAlign w:val="bottom"/>
            <w:hideMark/>
          </w:tcPr>
          <w:p w14:paraId="647A5ABC" w14:textId="77777777" w:rsidR="00834545" w:rsidRPr="00834545" w:rsidRDefault="00834545" w:rsidP="00834545">
            <w:pPr>
              <w:ind w:firstLineChars="200" w:firstLine="361"/>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44F7D728"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28</w:t>
            </w:r>
          </w:p>
        </w:tc>
        <w:tc>
          <w:tcPr>
            <w:tcW w:w="1540" w:type="dxa"/>
            <w:tcBorders>
              <w:top w:val="single" w:sz="4" w:space="0" w:color="95B3D7"/>
              <w:left w:val="nil"/>
              <w:bottom w:val="single" w:sz="4" w:space="0" w:color="95B3D7"/>
              <w:right w:val="nil"/>
            </w:tcBorders>
            <w:shd w:val="clear" w:color="auto" w:fill="auto"/>
            <w:noWrap/>
            <w:vAlign w:val="bottom"/>
            <w:hideMark/>
          </w:tcPr>
          <w:p w14:paraId="7305F2D8" w14:textId="77777777" w:rsidR="00834545" w:rsidRPr="00224828" w:rsidRDefault="00834545"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28</w:t>
            </w:r>
          </w:p>
        </w:tc>
      </w:tr>
      <w:tr w:rsidR="00834545" w:rsidRPr="00834545" w14:paraId="671C669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521E04D"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Student</w:t>
            </w:r>
          </w:p>
        </w:tc>
        <w:tc>
          <w:tcPr>
            <w:tcW w:w="1040" w:type="dxa"/>
            <w:tcBorders>
              <w:top w:val="single" w:sz="4" w:space="0" w:color="95B3D7"/>
              <w:left w:val="nil"/>
              <w:bottom w:val="single" w:sz="4" w:space="0" w:color="95B3D7"/>
              <w:right w:val="nil"/>
            </w:tcBorders>
            <w:shd w:val="clear" w:color="DCE6F1" w:fill="DCE6F1"/>
            <w:noWrap/>
            <w:vAlign w:val="bottom"/>
            <w:hideMark/>
          </w:tcPr>
          <w:p w14:paraId="2FA6E2E9" w14:textId="77777777" w:rsidR="00834545" w:rsidRPr="00834545" w:rsidRDefault="00834545" w:rsidP="00834545">
            <w:pPr>
              <w:jc w:val="center"/>
              <w:rPr>
                <w:rFonts w:ascii="Arial" w:hAnsi="Arial" w:cs="Arial"/>
                <w:b/>
                <w:bCs/>
                <w:color w:val="000000"/>
                <w:sz w:val="18"/>
                <w:szCs w:val="18"/>
              </w:rPr>
            </w:pPr>
            <w:r w:rsidRPr="00834545">
              <w:rPr>
                <w:rFonts w:ascii="Arial" w:hAnsi="Arial" w:cs="Arial"/>
                <w:b/>
                <w:bCs/>
                <w:color w:val="000000"/>
                <w:sz w:val="18"/>
                <w:szCs w:val="18"/>
              </w:rPr>
              <w:t xml:space="preserve"> </w:t>
            </w:r>
          </w:p>
        </w:tc>
        <w:tc>
          <w:tcPr>
            <w:tcW w:w="1357" w:type="dxa"/>
            <w:tcBorders>
              <w:top w:val="single" w:sz="4" w:space="0" w:color="95B3D7"/>
              <w:left w:val="nil"/>
              <w:bottom w:val="single" w:sz="4" w:space="0" w:color="95B3D7"/>
              <w:right w:val="nil"/>
            </w:tcBorders>
            <w:shd w:val="clear" w:color="DCE6F1" w:fill="DCE6F1"/>
            <w:noWrap/>
            <w:vAlign w:val="bottom"/>
            <w:hideMark/>
          </w:tcPr>
          <w:p w14:paraId="305BBEB7"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2</w:t>
            </w:r>
          </w:p>
        </w:tc>
        <w:tc>
          <w:tcPr>
            <w:tcW w:w="1540" w:type="dxa"/>
            <w:tcBorders>
              <w:top w:val="single" w:sz="4" w:space="0" w:color="95B3D7"/>
              <w:left w:val="nil"/>
              <w:bottom w:val="single" w:sz="4" w:space="0" w:color="95B3D7"/>
              <w:right w:val="nil"/>
            </w:tcBorders>
            <w:shd w:val="clear" w:color="DCE6F1" w:fill="DCE6F1"/>
            <w:noWrap/>
            <w:vAlign w:val="bottom"/>
            <w:hideMark/>
          </w:tcPr>
          <w:p w14:paraId="4AB0438D" w14:textId="77777777" w:rsidR="00834545" w:rsidRPr="00224828" w:rsidRDefault="00834545" w:rsidP="00834545">
            <w:pPr>
              <w:ind w:firstLineChars="300" w:firstLine="542"/>
              <w:jc w:val="right"/>
              <w:rPr>
                <w:rFonts w:ascii="Arial" w:hAnsi="Arial" w:cs="Arial"/>
                <w:b/>
                <w:bCs/>
                <w:i/>
                <w:iCs/>
                <w:color w:val="000000"/>
                <w:sz w:val="18"/>
                <w:szCs w:val="18"/>
              </w:rPr>
            </w:pPr>
          </w:p>
        </w:tc>
      </w:tr>
      <w:tr w:rsidR="00834545" w:rsidRPr="00834545" w14:paraId="732B4A2E"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47989E0D"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LMFT</w:t>
            </w:r>
          </w:p>
        </w:tc>
        <w:tc>
          <w:tcPr>
            <w:tcW w:w="1040" w:type="dxa"/>
            <w:tcBorders>
              <w:top w:val="single" w:sz="4" w:space="0" w:color="95B3D7"/>
              <w:left w:val="nil"/>
              <w:bottom w:val="single" w:sz="4" w:space="0" w:color="95B3D7"/>
              <w:right w:val="nil"/>
            </w:tcBorders>
            <w:shd w:val="clear" w:color="auto" w:fill="auto"/>
            <w:noWrap/>
            <w:vAlign w:val="bottom"/>
            <w:hideMark/>
          </w:tcPr>
          <w:p w14:paraId="44F4217A" w14:textId="77777777" w:rsidR="00834545" w:rsidRPr="00834545" w:rsidRDefault="00834545" w:rsidP="00834545">
            <w:pPr>
              <w:ind w:firstLineChars="200" w:firstLine="361"/>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64B52D78"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13</w:t>
            </w:r>
          </w:p>
        </w:tc>
        <w:tc>
          <w:tcPr>
            <w:tcW w:w="1540" w:type="dxa"/>
            <w:tcBorders>
              <w:top w:val="single" w:sz="4" w:space="0" w:color="95B3D7"/>
              <w:left w:val="nil"/>
              <w:bottom w:val="single" w:sz="4" w:space="0" w:color="95B3D7"/>
              <w:right w:val="nil"/>
            </w:tcBorders>
            <w:shd w:val="clear" w:color="auto" w:fill="auto"/>
            <w:noWrap/>
            <w:vAlign w:val="bottom"/>
            <w:hideMark/>
          </w:tcPr>
          <w:p w14:paraId="159E40DE" w14:textId="77777777" w:rsidR="00834545" w:rsidRPr="00224828" w:rsidRDefault="00834545" w:rsidP="00834545">
            <w:pPr>
              <w:ind w:firstLineChars="300" w:firstLine="542"/>
              <w:jc w:val="right"/>
              <w:rPr>
                <w:rFonts w:ascii="Arial" w:hAnsi="Arial" w:cs="Arial"/>
                <w:b/>
                <w:bCs/>
                <w:i/>
                <w:iCs/>
                <w:color w:val="000000"/>
                <w:sz w:val="18"/>
                <w:szCs w:val="18"/>
              </w:rPr>
            </w:pPr>
          </w:p>
        </w:tc>
      </w:tr>
      <w:tr w:rsidR="00834545" w:rsidRPr="00834545" w14:paraId="2AED770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EC9B621"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LCSW</w:t>
            </w:r>
          </w:p>
        </w:tc>
        <w:tc>
          <w:tcPr>
            <w:tcW w:w="1040" w:type="dxa"/>
            <w:tcBorders>
              <w:top w:val="single" w:sz="4" w:space="0" w:color="95B3D7"/>
              <w:left w:val="nil"/>
              <w:bottom w:val="single" w:sz="4" w:space="0" w:color="95B3D7"/>
              <w:right w:val="nil"/>
            </w:tcBorders>
            <w:shd w:val="clear" w:color="DCE6F1" w:fill="DCE6F1"/>
            <w:noWrap/>
            <w:vAlign w:val="bottom"/>
            <w:hideMark/>
          </w:tcPr>
          <w:p w14:paraId="7B5CEDB8" w14:textId="77777777" w:rsidR="00834545" w:rsidRPr="00834545" w:rsidRDefault="00834545" w:rsidP="00834545">
            <w:pPr>
              <w:ind w:firstLineChars="200" w:firstLine="361"/>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3718B4F7"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24</w:t>
            </w:r>
          </w:p>
        </w:tc>
        <w:tc>
          <w:tcPr>
            <w:tcW w:w="1540" w:type="dxa"/>
            <w:tcBorders>
              <w:top w:val="single" w:sz="4" w:space="0" w:color="95B3D7"/>
              <w:left w:val="nil"/>
              <w:bottom w:val="single" w:sz="4" w:space="0" w:color="95B3D7"/>
              <w:right w:val="nil"/>
            </w:tcBorders>
            <w:shd w:val="clear" w:color="DCE6F1" w:fill="DCE6F1"/>
            <w:noWrap/>
            <w:vAlign w:val="bottom"/>
            <w:hideMark/>
          </w:tcPr>
          <w:p w14:paraId="49E32ACA" w14:textId="77777777" w:rsidR="00834545" w:rsidRPr="00224828" w:rsidRDefault="00834545" w:rsidP="00834545">
            <w:pPr>
              <w:ind w:firstLineChars="300" w:firstLine="542"/>
              <w:jc w:val="right"/>
              <w:rPr>
                <w:rFonts w:ascii="Arial" w:hAnsi="Arial" w:cs="Arial"/>
                <w:b/>
                <w:bCs/>
                <w:i/>
                <w:iCs/>
                <w:color w:val="000000"/>
                <w:sz w:val="18"/>
                <w:szCs w:val="18"/>
              </w:rPr>
            </w:pPr>
          </w:p>
        </w:tc>
      </w:tr>
      <w:tr w:rsidR="00834545" w:rsidRPr="00834545" w14:paraId="4880E08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72FC13BE"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LCP</w:t>
            </w:r>
          </w:p>
        </w:tc>
        <w:tc>
          <w:tcPr>
            <w:tcW w:w="1040" w:type="dxa"/>
            <w:tcBorders>
              <w:top w:val="single" w:sz="4" w:space="0" w:color="95B3D7"/>
              <w:left w:val="nil"/>
              <w:bottom w:val="single" w:sz="4" w:space="0" w:color="95B3D7"/>
              <w:right w:val="nil"/>
            </w:tcBorders>
            <w:shd w:val="clear" w:color="auto" w:fill="auto"/>
            <w:noWrap/>
            <w:vAlign w:val="bottom"/>
            <w:hideMark/>
          </w:tcPr>
          <w:p w14:paraId="4B8E55CF" w14:textId="77777777" w:rsidR="00834545" w:rsidRPr="00834545" w:rsidRDefault="00834545" w:rsidP="00834545">
            <w:pPr>
              <w:ind w:firstLineChars="200" w:firstLine="361"/>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2E7ED4B8"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11</w:t>
            </w:r>
          </w:p>
        </w:tc>
        <w:tc>
          <w:tcPr>
            <w:tcW w:w="1540" w:type="dxa"/>
            <w:tcBorders>
              <w:top w:val="single" w:sz="4" w:space="0" w:color="95B3D7"/>
              <w:left w:val="nil"/>
              <w:bottom w:val="single" w:sz="4" w:space="0" w:color="95B3D7"/>
              <w:right w:val="nil"/>
            </w:tcBorders>
            <w:shd w:val="clear" w:color="auto" w:fill="auto"/>
            <w:noWrap/>
            <w:vAlign w:val="bottom"/>
            <w:hideMark/>
          </w:tcPr>
          <w:p w14:paraId="52B36D9C" w14:textId="77777777" w:rsidR="00834545" w:rsidRPr="00224828" w:rsidRDefault="00834545" w:rsidP="00834545">
            <w:pPr>
              <w:ind w:firstLineChars="300" w:firstLine="542"/>
              <w:jc w:val="right"/>
              <w:rPr>
                <w:rFonts w:ascii="Arial" w:hAnsi="Arial" w:cs="Arial"/>
                <w:b/>
                <w:bCs/>
                <w:i/>
                <w:iCs/>
                <w:color w:val="000000"/>
                <w:sz w:val="18"/>
                <w:szCs w:val="18"/>
              </w:rPr>
            </w:pPr>
          </w:p>
        </w:tc>
      </w:tr>
      <w:tr w:rsidR="00834545" w:rsidRPr="00834545" w14:paraId="537F7300"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33343C3"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Other</w:t>
            </w:r>
          </w:p>
        </w:tc>
        <w:tc>
          <w:tcPr>
            <w:tcW w:w="1040" w:type="dxa"/>
            <w:tcBorders>
              <w:top w:val="single" w:sz="4" w:space="0" w:color="95B3D7"/>
              <w:left w:val="nil"/>
              <w:bottom w:val="single" w:sz="4" w:space="0" w:color="95B3D7"/>
              <w:right w:val="nil"/>
            </w:tcBorders>
            <w:shd w:val="clear" w:color="DCE6F1" w:fill="DCE6F1"/>
            <w:noWrap/>
            <w:vAlign w:val="bottom"/>
            <w:hideMark/>
          </w:tcPr>
          <w:p w14:paraId="30BB4EB5" w14:textId="77777777" w:rsidR="00834545" w:rsidRPr="00834545" w:rsidRDefault="00834545" w:rsidP="00834545">
            <w:pPr>
              <w:ind w:firstLineChars="200" w:firstLine="361"/>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1CC73871" w14:textId="77777777" w:rsidR="00834545" w:rsidRPr="00834545" w:rsidRDefault="00834545" w:rsidP="00834545">
            <w:pPr>
              <w:ind w:firstLineChars="300" w:firstLine="542"/>
              <w:jc w:val="right"/>
              <w:rPr>
                <w:rFonts w:ascii="Arial" w:hAnsi="Arial" w:cs="Arial"/>
                <w:b/>
                <w:bCs/>
                <w:color w:val="000000"/>
                <w:sz w:val="18"/>
                <w:szCs w:val="18"/>
              </w:rPr>
            </w:pPr>
            <w:r w:rsidRPr="00834545">
              <w:rPr>
                <w:rFonts w:ascii="Arial" w:hAnsi="Arial" w:cs="Arial"/>
                <w:b/>
                <w:bCs/>
                <w:color w:val="000000"/>
                <w:sz w:val="18"/>
                <w:szCs w:val="18"/>
              </w:rPr>
              <w:t>4</w:t>
            </w:r>
          </w:p>
        </w:tc>
        <w:tc>
          <w:tcPr>
            <w:tcW w:w="1540" w:type="dxa"/>
            <w:tcBorders>
              <w:top w:val="single" w:sz="4" w:space="0" w:color="95B3D7"/>
              <w:left w:val="nil"/>
              <w:bottom w:val="single" w:sz="4" w:space="0" w:color="95B3D7"/>
              <w:right w:val="nil"/>
            </w:tcBorders>
            <w:shd w:val="clear" w:color="DCE6F1" w:fill="DCE6F1"/>
            <w:noWrap/>
            <w:vAlign w:val="bottom"/>
            <w:hideMark/>
          </w:tcPr>
          <w:p w14:paraId="21CD13DB" w14:textId="77777777" w:rsidR="00834545" w:rsidRPr="00224828" w:rsidRDefault="00834545" w:rsidP="00834545">
            <w:pPr>
              <w:ind w:firstLineChars="300" w:firstLine="542"/>
              <w:jc w:val="right"/>
              <w:rPr>
                <w:rFonts w:ascii="Arial" w:hAnsi="Arial" w:cs="Arial"/>
                <w:b/>
                <w:bCs/>
                <w:i/>
                <w:iCs/>
                <w:color w:val="000000"/>
                <w:sz w:val="18"/>
                <w:szCs w:val="18"/>
              </w:rPr>
            </w:pPr>
          </w:p>
        </w:tc>
      </w:tr>
      <w:tr w:rsidR="00834545" w:rsidRPr="00834545" w14:paraId="41EDE3A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B6BBAEA"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Setting</w:t>
            </w:r>
          </w:p>
        </w:tc>
        <w:tc>
          <w:tcPr>
            <w:tcW w:w="1040" w:type="dxa"/>
            <w:tcBorders>
              <w:top w:val="single" w:sz="4" w:space="0" w:color="95B3D7"/>
              <w:left w:val="nil"/>
              <w:bottom w:val="single" w:sz="4" w:space="0" w:color="95B3D7"/>
              <w:right w:val="nil"/>
            </w:tcBorders>
            <w:shd w:val="clear" w:color="auto" w:fill="auto"/>
            <w:noWrap/>
            <w:vAlign w:val="bottom"/>
            <w:hideMark/>
          </w:tcPr>
          <w:p w14:paraId="4EEE7CC5"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2E3582A2"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auto" w:fill="auto"/>
            <w:noWrap/>
            <w:vAlign w:val="bottom"/>
            <w:hideMark/>
          </w:tcPr>
          <w:p w14:paraId="55E15E5C" w14:textId="77777777" w:rsidR="00834545" w:rsidRPr="00224828" w:rsidRDefault="00834545" w:rsidP="00834545">
            <w:pPr>
              <w:rPr>
                <w:i/>
                <w:iCs/>
                <w:sz w:val="20"/>
                <w:szCs w:val="20"/>
              </w:rPr>
            </w:pPr>
          </w:p>
        </w:tc>
      </w:tr>
      <w:tr w:rsidR="00834545" w:rsidRPr="00834545" w14:paraId="61727B2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E42B37D"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Private practice-solo</w:t>
            </w:r>
          </w:p>
        </w:tc>
        <w:tc>
          <w:tcPr>
            <w:tcW w:w="1040" w:type="dxa"/>
            <w:tcBorders>
              <w:top w:val="single" w:sz="4" w:space="0" w:color="95B3D7"/>
              <w:left w:val="nil"/>
              <w:bottom w:val="single" w:sz="4" w:space="0" w:color="95B3D7"/>
              <w:right w:val="nil"/>
            </w:tcBorders>
            <w:shd w:val="clear" w:color="DCE6F1" w:fill="DCE6F1"/>
            <w:noWrap/>
            <w:vAlign w:val="bottom"/>
            <w:hideMark/>
          </w:tcPr>
          <w:p w14:paraId="3FECA2F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67%</w:t>
            </w:r>
          </w:p>
        </w:tc>
        <w:tc>
          <w:tcPr>
            <w:tcW w:w="1357" w:type="dxa"/>
            <w:tcBorders>
              <w:top w:val="single" w:sz="4" w:space="0" w:color="95B3D7"/>
              <w:left w:val="nil"/>
              <w:bottom w:val="single" w:sz="4" w:space="0" w:color="95B3D7"/>
              <w:right w:val="nil"/>
            </w:tcBorders>
            <w:shd w:val="clear" w:color="DCE6F1" w:fill="DCE6F1"/>
            <w:noWrap/>
            <w:vAlign w:val="bottom"/>
            <w:hideMark/>
          </w:tcPr>
          <w:p w14:paraId="7435C948"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38%</w:t>
            </w:r>
          </w:p>
        </w:tc>
        <w:tc>
          <w:tcPr>
            <w:tcW w:w="1540" w:type="dxa"/>
            <w:tcBorders>
              <w:top w:val="single" w:sz="4" w:space="0" w:color="95B3D7"/>
              <w:left w:val="nil"/>
              <w:bottom w:val="single" w:sz="4" w:space="0" w:color="95B3D7"/>
              <w:right w:val="nil"/>
            </w:tcBorders>
            <w:shd w:val="clear" w:color="DCE6F1" w:fill="DCE6F1"/>
            <w:noWrap/>
            <w:vAlign w:val="bottom"/>
            <w:hideMark/>
          </w:tcPr>
          <w:p w14:paraId="4E77B548"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18%</w:t>
            </w:r>
          </w:p>
        </w:tc>
      </w:tr>
      <w:tr w:rsidR="00834545" w:rsidRPr="00834545" w14:paraId="1F447F4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7FEC3606"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Private practice-group</w:t>
            </w:r>
          </w:p>
        </w:tc>
        <w:tc>
          <w:tcPr>
            <w:tcW w:w="1040" w:type="dxa"/>
            <w:tcBorders>
              <w:top w:val="single" w:sz="4" w:space="0" w:color="95B3D7"/>
              <w:left w:val="nil"/>
              <w:bottom w:val="single" w:sz="4" w:space="0" w:color="95B3D7"/>
              <w:right w:val="nil"/>
            </w:tcBorders>
            <w:shd w:val="clear" w:color="auto" w:fill="auto"/>
            <w:noWrap/>
            <w:vAlign w:val="bottom"/>
            <w:hideMark/>
          </w:tcPr>
          <w:p w14:paraId="23E18BB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32%</w:t>
            </w:r>
          </w:p>
        </w:tc>
        <w:tc>
          <w:tcPr>
            <w:tcW w:w="1357" w:type="dxa"/>
            <w:tcBorders>
              <w:top w:val="single" w:sz="4" w:space="0" w:color="95B3D7"/>
              <w:left w:val="nil"/>
              <w:bottom w:val="single" w:sz="4" w:space="0" w:color="95B3D7"/>
              <w:right w:val="nil"/>
            </w:tcBorders>
            <w:shd w:val="clear" w:color="auto" w:fill="auto"/>
            <w:noWrap/>
            <w:vAlign w:val="bottom"/>
            <w:hideMark/>
          </w:tcPr>
          <w:p w14:paraId="1EBA28A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51%</w:t>
            </w:r>
          </w:p>
        </w:tc>
        <w:tc>
          <w:tcPr>
            <w:tcW w:w="1540" w:type="dxa"/>
            <w:tcBorders>
              <w:top w:val="single" w:sz="4" w:space="0" w:color="95B3D7"/>
              <w:left w:val="nil"/>
              <w:bottom w:val="single" w:sz="4" w:space="0" w:color="95B3D7"/>
              <w:right w:val="nil"/>
            </w:tcBorders>
            <w:shd w:val="clear" w:color="auto" w:fill="auto"/>
            <w:noWrap/>
            <w:vAlign w:val="bottom"/>
            <w:hideMark/>
          </w:tcPr>
          <w:p w14:paraId="66B740F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61%</w:t>
            </w:r>
          </w:p>
        </w:tc>
      </w:tr>
      <w:tr w:rsidR="00834545" w:rsidRPr="00834545" w14:paraId="49435B2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21D39312"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Government agency</w:t>
            </w:r>
          </w:p>
        </w:tc>
        <w:tc>
          <w:tcPr>
            <w:tcW w:w="1040" w:type="dxa"/>
            <w:tcBorders>
              <w:top w:val="single" w:sz="4" w:space="0" w:color="95B3D7"/>
              <w:left w:val="nil"/>
              <w:bottom w:val="single" w:sz="4" w:space="0" w:color="95B3D7"/>
              <w:right w:val="nil"/>
            </w:tcBorders>
            <w:shd w:val="clear" w:color="DCE6F1" w:fill="DCE6F1"/>
            <w:noWrap/>
            <w:vAlign w:val="bottom"/>
            <w:hideMark/>
          </w:tcPr>
          <w:p w14:paraId="4CBDEFE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w:t>
            </w:r>
          </w:p>
        </w:tc>
        <w:tc>
          <w:tcPr>
            <w:tcW w:w="1357" w:type="dxa"/>
            <w:tcBorders>
              <w:top w:val="single" w:sz="4" w:space="0" w:color="95B3D7"/>
              <w:left w:val="nil"/>
              <w:bottom w:val="single" w:sz="4" w:space="0" w:color="95B3D7"/>
              <w:right w:val="nil"/>
            </w:tcBorders>
            <w:shd w:val="clear" w:color="DCE6F1" w:fill="DCE6F1"/>
            <w:noWrap/>
            <w:vAlign w:val="bottom"/>
            <w:hideMark/>
          </w:tcPr>
          <w:p w14:paraId="2DAA67D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540" w:type="dxa"/>
            <w:tcBorders>
              <w:top w:val="single" w:sz="4" w:space="0" w:color="95B3D7"/>
              <w:left w:val="nil"/>
              <w:bottom w:val="single" w:sz="4" w:space="0" w:color="95B3D7"/>
              <w:right w:val="nil"/>
            </w:tcBorders>
            <w:shd w:val="clear" w:color="DCE6F1" w:fill="DCE6F1"/>
            <w:noWrap/>
            <w:vAlign w:val="bottom"/>
            <w:hideMark/>
          </w:tcPr>
          <w:p w14:paraId="7D5F3A0F"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11%</w:t>
            </w:r>
          </w:p>
        </w:tc>
      </w:tr>
      <w:tr w:rsidR="00834545" w:rsidRPr="00834545" w14:paraId="7F26F06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380D5511" w14:textId="613F3FE4"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Non-government agency</w:t>
            </w:r>
          </w:p>
        </w:tc>
        <w:tc>
          <w:tcPr>
            <w:tcW w:w="1040" w:type="dxa"/>
            <w:tcBorders>
              <w:top w:val="single" w:sz="4" w:space="0" w:color="95B3D7"/>
              <w:left w:val="nil"/>
              <w:bottom w:val="single" w:sz="4" w:space="0" w:color="95B3D7"/>
              <w:right w:val="nil"/>
            </w:tcBorders>
            <w:shd w:val="clear" w:color="auto" w:fill="auto"/>
            <w:noWrap/>
            <w:vAlign w:val="bottom"/>
            <w:hideMark/>
          </w:tcPr>
          <w:p w14:paraId="72853BD9"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357" w:type="dxa"/>
            <w:tcBorders>
              <w:top w:val="single" w:sz="4" w:space="0" w:color="95B3D7"/>
              <w:left w:val="nil"/>
              <w:bottom w:val="single" w:sz="4" w:space="0" w:color="95B3D7"/>
              <w:right w:val="nil"/>
            </w:tcBorders>
            <w:shd w:val="clear" w:color="auto" w:fill="auto"/>
            <w:noWrap/>
            <w:vAlign w:val="bottom"/>
            <w:hideMark/>
          </w:tcPr>
          <w:p w14:paraId="7C55E96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w:t>
            </w:r>
          </w:p>
        </w:tc>
        <w:tc>
          <w:tcPr>
            <w:tcW w:w="1540" w:type="dxa"/>
            <w:tcBorders>
              <w:top w:val="single" w:sz="4" w:space="0" w:color="95B3D7"/>
              <w:left w:val="nil"/>
              <w:bottom w:val="single" w:sz="4" w:space="0" w:color="95B3D7"/>
              <w:right w:val="nil"/>
            </w:tcBorders>
            <w:shd w:val="clear" w:color="auto" w:fill="auto"/>
            <w:noWrap/>
            <w:vAlign w:val="bottom"/>
            <w:hideMark/>
          </w:tcPr>
          <w:p w14:paraId="06E7A162"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11%</w:t>
            </w:r>
          </w:p>
        </w:tc>
      </w:tr>
      <w:tr w:rsidR="00834545" w:rsidRPr="00834545" w14:paraId="24B0B178" w14:textId="77777777" w:rsidTr="00834545">
        <w:trPr>
          <w:trHeight w:val="280"/>
        </w:trPr>
        <w:tc>
          <w:tcPr>
            <w:tcW w:w="6422" w:type="dxa"/>
            <w:gridSpan w:val="2"/>
            <w:tcBorders>
              <w:top w:val="single" w:sz="4" w:space="0" w:color="95B3D7"/>
              <w:left w:val="single" w:sz="4" w:space="0" w:color="95B3D7"/>
              <w:bottom w:val="single" w:sz="4" w:space="0" w:color="95B3D7"/>
              <w:right w:val="nil"/>
            </w:tcBorders>
            <w:shd w:val="clear" w:color="DCE6F1" w:fill="DCE6F1"/>
            <w:noWrap/>
            <w:vAlign w:val="bottom"/>
            <w:hideMark/>
          </w:tcPr>
          <w:p w14:paraId="13E1D4BF" w14:textId="717FEDF8"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Counselors see teletherapy as effective for service delivery</w:t>
            </w:r>
          </w:p>
        </w:tc>
        <w:tc>
          <w:tcPr>
            <w:tcW w:w="1357" w:type="dxa"/>
            <w:tcBorders>
              <w:top w:val="single" w:sz="4" w:space="0" w:color="95B3D7"/>
              <w:left w:val="nil"/>
              <w:bottom w:val="single" w:sz="4" w:space="0" w:color="95B3D7"/>
              <w:right w:val="nil"/>
            </w:tcBorders>
            <w:shd w:val="clear" w:color="DCE6F1" w:fill="DCE6F1"/>
            <w:noWrap/>
            <w:vAlign w:val="bottom"/>
            <w:hideMark/>
          </w:tcPr>
          <w:p w14:paraId="59AB6CBE" w14:textId="77777777" w:rsidR="00834545" w:rsidRPr="00834545" w:rsidRDefault="00834545" w:rsidP="00834545">
            <w:pPr>
              <w:rPr>
                <w:rFonts w:ascii="Arial" w:hAnsi="Arial" w:cs="Arial"/>
                <w:b/>
                <w:bCs/>
                <w:color w:val="000000"/>
                <w:sz w:val="18"/>
                <w:szCs w:val="18"/>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20778832" w14:textId="77777777" w:rsidR="00834545" w:rsidRPr="00224828" w:rsidRDefault="00834545" w:rsidP="00834545">
            <w:pPr>
              <w:rPr>
                <w:i/>
                <w:iCs/>
                <w:sz w:val="20"/>
                <w:szCs w:val="20"/>
              </w:rPr>
            </w:pPr>
          </w:p>
        </w:tc>
      </w:tr>
      <w:tr w:rsidR="00834545" w:rsidRPr="00834545" w14:paraId="062DBE29"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29951120"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auto" w:fill="auto"/>
            <w:noWrap/>
            <w:vAlign w:val="bottom"/>
            <w:hideMark/>
          </w:tcPr>
          <w:p w14:paraId="56BECBD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99%</w:t>
            </w:r>
          </w:p>
        </w:tc>
        <w:tc>
          <w:tcPr>
            <w:tcW w:w="1357" w:type="dxa"/>
            <w:tcBorders>
              <w:top w:val="single" w:sz="4" w:space="0" w:color="95B3D7"/>
              <w:left w:val="nil"/>
              <w:bottom w:val="single" w:sz="4" w:space="0" w:color="95B3D7"/>
              <w:right w:val="nil"/>
            </w:tcBorders>
            <w:shd w:val="clear" w:color="auto" w:fill="auto"/>
            <w:noWrap/>
            <w:vAlign w:val="bottom"/>
            <w:hideMark/>
          </w:tcPr>
          <w:p w14:paraId="709FFC48"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100%</w:t>
            </w:r>
          </w:p>
        </w:tc>
        <w:tc>
          <w:tcPr>
            <w:tcW w:w="1540" w:type="dxa"/>
            <w:tcBorders>
              <w:top w:val="single" w:sz="4" w:space="0" w:color="95B3D7"/>
              <w:left w:val="nil"/>
              <w:bottom w:val="single" w:sz="4" w:space="0" w:color="95B3D7"/>
              <w:right w:val="nil"/>
            </w:tcBorders>
            <w:shd w:val="clear" w:color="auto" w:fill="auto"/>
            <w:noWrap/>
            <w:vAlign w:val="bottom"/>
            <w:hideMark/>
          </w:tcPr>
          <w:p w14:paraId="449E40EE"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100%</w:t>
            </w:r>
          </w:p>
        </w:tc>
      </w:tr>
      <w:tr w:rsidR="00834545" w:rsidRPr="00834545" w14:paraId="7A77CDF5"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23E4DA40"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DCE6F1" w:fill="DCE6F1"/>
            <w:noWrap/>
            <w:vAlign w:val="bottom"/>
            <w:hideMark/>
          </w:tcPr>
          <w:p w14:paraId="1D959B4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357" w:type="dxa"/>
            <w:tcBorders>
              <w:top w:val="single" w:sz="4" w:space="0" w:color="95B3D7"/>
              <w:left w:val="nil"/>
              <w:bottom w:val="single" w:sz="4" w:space="0" w:color="95B3D7"/>
              <w:right w:val="nil"/>
            </w:tcBorders>
            <w:shd w:val="clear" w:color="DCE6F1" w:fill="DCE6F1"/>
            <w:noWrap/>
            <w:vAlign w:val="bottom"/>
            <w:hideMark/>
          </w:tcPr>
          <w:p w14:paraId="0F73887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0%</w:t>
            </w:r>
          </w:p>
        </w:tc>
        <w:tc>
          <w:tcPr>
            <w:tcW w:w="1540" w:type="dxa"/>
            <w:tcBorders>
              <w:top w:val="single" w:sz="4" w:space="0" w:color="95B3D7"/>
              <w:left w:val="nil"/>
              <w:bottom w:val="single" w:sz="4" w:space="0" w:color="95B3D7"/>
              <w:right w:val="nil"/>
            </w:tcBorders>
            <w:shd w:val="clear" w:color="DCE6F1" w:fill="DCE6F1"/>
            <w:noWrap/>
            <w:vAlign w:val="bottom"/>
            <w:hideMark/>
          </w:tcPr>
          <w:p w14:paraId="5E47904D" w14:textId="5B2662CA" w:rsidR="00663337" w:rsidRPr="00224828" w:rsidRDefault="00663337" w:rsidP="00834545">
            <w:pPr>
              <w:jc w:val="right"/>
              <w:rPr>
                <w:rFonts w:ascii="Arial" w:hAnsi="Arial" w:cs="Arial"/>
                <w:b/>
                <w:bCs/>
                <w:i/>
                <w:iCs/>
                <w:color w:val="000000"/>
                <w:sz w:val="18"/>
                <w:szCs w:val="18"/>
              </w:rPr>
            </w:pPr>
            <w:r>
              <w:rPr>
                <w:rFonts w:ascii="Arial" w:hAnsi="Arial" w:cs="Arial"/>
                <w:b/>
                <w:bCs/>
                <w:i/>
                <w:iCs/>
                <w:color w:val="000000"/>
                <w:sz w:val="18"/>
                <w:szCs w:val="18"/>
              </w:rPr>
              <w:t>0</w:t>
            </w:r>
            <w:r w:rsidR="00B2573F">
              <w:rPr>
                <w:rFonts w:ascii="Arial" w:hAnsi="Arial" w:cs="Arial"/>
                <w:b/>
                <w:bCs/>
                <w:i/>
                <w:iCs/>
                <w:color w:val="000000"/>
                <w:sz w:val="18"/>
                <w:szCs w:val="18"/>
              </w:rPr>
              <w:t>%</w:t>
            </w:r>
          </w:p>
        </w:tc>
      </w:tr>
      <w:tr w:rsidR="00834545" w:rsidRPr="00834545" w14:paraId="645572D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1253719"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Clients see teletherapy as effective for service delivery</w:t>
            </w:r>
          </w:p>
        </w:tc>
        <w:tc>
          <w:tcPr>
            <w:tcW w:w="1040" w:type="dxa"/>
            <w:tcBorders>
              <w:top w:val="single" w:sz="4" w:space="0" w:color="95B3D7"/>
              <w:left w:val="nil"/>
              <w:bottom w:val="single" w:sz="4" w:space="0" w:color="95B3D7"/>
              <w:right w:val="nil"/>
            </w:tcBorders>
            <w:shd w:val="clear" w:color="auto" w:fill="auto"/>
            <w:noWrap/>
            <w:vAlign w:val="bottom"/>
            <w:hideMark/>
          </w:tcPr>
          <w:p w14:paraId="6BBFA71A"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327A754D"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auto" w:fill="auto"/>
            <w:noWrap/>
            <w:vAlign w:val="bottom"/>
            <w:hideMark/>
          </w:tcPr>
          <w:p w14:paraId="1EF2D155" w14:textId="77777777" w:rsidR="00834545" w:rsidRPr="00224828" w:rsidRDefault="00834545" w:rsidP="00834545">
            <w:pPr>
              <w:rPr>
                <w:i/>
                <w:iCs/>
                <w:sz w:val="20"/>
                <w:szCs w:val="20"/>
              </w:rPr>
            </w:pPr>
          </w:p>
        </w:tc>
      </w:tr>
      <w:tr w:rsidR="00834545" w:rsidRPr="00834545" w14:paraId="2A71386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3D24389D"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DCE6F1" w:fill="DCE6F1"/>
            <w:noWrap/>
            <w:vAlign w:val="bottom"/>
            <w:hideMark/>
          </w:tcPr>
          <w:p w14:paraId="319CBEF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98%</w:t>
            </w:r>
          </w:p>
        </w:tc>
        <w:tc>
          <w:tcPr>
            <w:tcW w:w="1357" w:type="dxa"/>
            <w:tcBorders>
              <w:top w:val="single" w:sz="4" w:space="0" w:color="95B3D7"/>
              <w:left w:val="nil"/>
              <w:bottom w:val="single" w:sz="4" w:space="0" w:color="95B3D7"/>
              <w:right w:val="nil"/>
            </w:tcBorders>
            <w:shd w:val="clear" w:color="DCE6F1" w:fill="DCE6F1"/>
            <w:noWrap/>
            <w:vAlign w:val="bottom"/>
            <w:hideMark/>
          </w:tcPr>
          <w:p w14:paraId="6556109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98%</w:t>
            </w:r>
          </w:p>
        </w:tc>
        <w:tc>
          <w:tcPr>
            <w:tcW w:w="1540" w:type="dxa"/>
            <w:tcBorders>
              <w:top w:val="single" w:sz="4" w:space="0" w:color="95B3D7"/>
              <w:left w:val="nil"/>
              <w:bottom w:val="single" w:sz="4" w:space="0" w:color="95B3D7"/>
              <w:right w:val="nil"/>
            </w:tcBorders>
            <w:shd w:val="clear" w:color="DCE6F1" w:fill="DCE6F1"/>
            <w:noWrap/>
            <w:vAlign w:val="bottom"/>
            <w:hideMark/>
          </w:tcPr>
          <w:p w14:paraId="31C695E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100%</w:t>
            </w:r>
          </w:p>
        </w:tc>
      </w:tr>
      <w:tr w:rsidR="00834545" w:rsidRPr="00834545" w14:paraId="78DCBEE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48D8276"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auto" w:fill="auto"/>
            <w:noWrap/>
            <w:vAlign w:val="bottom"/>
            <w:hideMark/>
          </w:tcPr>
          <w:p w14:paraId="53D2C7C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357" w:type="dxa"/>
            <w:tcBorders>
              <w:top w:val="single" w:sz="4" w:space="0" w:color="95B3D7"/>
              <w:left w:val="nil"/>
              <w:bottom w:val="single" w:sz="4" w:space="0" w:color="95B3D7"/>
              <w:right w:val="nil"/>
            </w:tcBorders>
            <w:shd w:val="clear" w:color="auto" w:fill="auto"/>
            <w:noWrap/>
            <w:vAlign w:val="bottom"/>
            <w:hideMark/>
          </w:tcPr>
          <w:p w14:paraId="5847E2A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540" w:type="dxa"/>
            <w:tcBorders>
              <w:top w:val="single" w:sz="4" w:space="0" w:color="95B3D7"/>
              <w:left w:val="nil"/>
              <w:bottom w:val="single" w:sz="4" w:space="0" w:color="95B3D7"/>
              <w:right w:val="nil"/>
            </w:tcBorders>
            <w:shd w:val="clear" w:color="auto" w:fill="auto"/>
            <w:noWrap/>
            <w:vAlign w:val="bottom"/>
            <w:hideMark/>
          </w:tcPr>
          <w:p w14:paraId="58CE2E8D"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96%</w:t>
            </w:r>
          </w:p>
        </w:tc>
      </w:tr>
      <w:tr w:rsidR="00834545" w:rsidRPr="00834545" w14:paraId="11C64AB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7954C8F"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Has your client count:</w:t>
            </w:r>
          </w:p>
        </w:tc>
        <w:tc>
          <w:tcPr>
            <w:tcW w:w="1040" w:type="dxa"/>
            <w:tcBorders>
              <w:top w:val="single" w:sz="4" w:space="0" w:color="95B3D7"/>
              <w:left w:val="nil"/>
              <w:bottom w:val="single" w:sz="4" w:space="0" w:color="95B3D7"/>
              <w:right w:val="nil"/>
            </w:tcBorders>
            <w:shd w:val="clear" w:color="DCE6F1" w:fill="DCE6F1"/>
            <w:noWrap/>
            <w:vAlign w:val="bottom"/>
            <w:hideMark/>
          </w:tcPr>
          <w:p w14:paraId="45A6E849"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2F2A064C"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7A4059E9" w14:textId="77777777" w:rsidR="00834545" w:rsidRPr="00224828" w:rsidRDefault="00834545" w:rsidP="00834545">
            <w:pPr>
              <w:rPr>
                <w:i/>
                <w:iCs/>
                <w:sz w:val="20"/>
                <w:szCs w:val="20"/>
              </w:rPr>
            </w:pPr>
          </w:p>
        </w:tc>
      </w:tr>
      <w:tr w:rsidR="00834545" w:rsidRPr="00834545" w14:paraId="45C205F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7F2D06C0"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Increased</w:t>
            </w:r>
          </w:p>
        </w:tc>
        <w:tc>
          <w:tcPr>
            <w:tcW w:w="1040" w:type="dxa"/>
            <w:tcBorders>
              <w:top w:val="single" w:sz="4" w:space="0" w:color="95B3D7"/>
              <w:left w:val="nil"/>
              <w:bottom w:val="single" w:sz="4" w:space="0" w:color="95B3D7"/>
              <w:right w:val="nil"/>
            </w:tcBorders>
            <w:shd w:val="clear" w:color="auto" w:fill="auto"/>
            <w:noWrap/>
            <w:vAlign w:val="bottom"/>
            <w:hideMark/>
          </w:tcPr>
          <w:p w14:paraId="7D68DD6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61%</w:t>
            </w:r>
          </w:p>
        </w:tc>
        <w:tc>
          <w:tcPr>
            <w:tcW w:w="1357" w:type="dxa"/>
            <w:tcBorders>
              <w:top w:val="single" w:sz="4" w:space="0" w:color="95B3D7"/>
              <w:left w:val="nil"/>
              <w:bottom w:val="single" w:sz="4" w:space="0" w:color="95B3D7"/>
              <w:right w:val="nil"/>
            </w:tcBorders>
            <w:shd w:val="clear" w:color="auto" w:fill="auto"/>
            <w:noWrap/>
            <w:vAlign w:val="bottom"/>
            <w:hideMark/>
          </w:tcPr>
          <w:p w14:paraId="3B02706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65%</w:t>
            </w:r>
          </w:p>
        </w:tc>
        <w:tc>
          <w:tcPr>
            <w:tcW w:w="1540" w:type="dxa"/>
            <w:tcBorders>
              <w:top w:val="single" w:sz="4" w:space="0" w:color="95B3D7"/>
              <w:left w:val="nil"/>
              <w:bottom w:val="single" w:sz="4" w:space="0" w:color="95B3D7"/>
              <w:right w:val="nil"/>
            </w:tcBorders>
            <w:shd w:val="clear" w:color="auto" w:fill="auto"/>
            <w:noWrap/>
            <w:vAlign w:val="bottom"/>
            <w:hideMark/>
          </w:tcPr>
          <w:p w14:paraId="679E7A2D"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71%</w:t>
            </w:r>
          </w:p>
        </w:tc>
      </w:tr>
      <w:tr w:rsidR="00834545" w:rsidRPr="00834545" w14:paraId="22AFF9B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3F6C7521"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Stayed the same</w:t>
            </w:r>
          </w:p>
        </w:tc>
        <w:tc>
          <w:tcPr>
            <w:tcW w:w="1040" w:type="dxa"/>
            <w:tcBorders>
              <w:top w:val="single" w:sz="4" w:space="0" w:color="95B3D7"/>
              <w:left w:val="nil"/>
              <w:bottom w:val="single" w:sz="4" w:space="0" w:color="95B3D7"/>
              <w:right w:val="nil"/>
            </w:tcBorders>
            <w:shd w:val="clear" w:color="DCE6F1" w:fill="DCE6F1"/>
            <w:noWrap/>
            <w:vAlign w:val="bottom"/>
            <w:hideMark/>
          </w:tcPr>
          <w:p w14:paraId="3ED651F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35%</w:t>
            </w:r>
          </w:p>
        </w:tc>
        <w:tc>
          <w:tcPr>
            <w:tcW w:w="1357" w:type="dxa"/>
            <w:tcBorders>
              <w:top w:val="single" w:sz="4" w:space="0" w:color="95B3D7"/>
              <w:left w:val="nil"/>
              <w:bottom w:val="single" w:sz="4" w:space="0" w:color="95B3D7"/>
              <w:right w:val="nil"/>
            </w:tcBorders>
            <w:shd w:val="clear" w:color="DCE6F1" w:fill="DCE6F1"/>
            <w:noWrap/>
            <w:vAlign w:val="bottom"/>
            <w:hideMark/>
          </w:tcPr>
          <w:p w14:paraId="3F1489C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33%</w:t>
            </w:r>
          </w:p>
        </w:tc>
        <w:tc>
          <w:tcPr>
            <w:tcW w:w="1540" w:type="dxa"/>
            <w:tcBorders>
              <w:top w:val="single" w:sz="4" w:space="0" w:color="95B3D7"/>
              <w:left w:val="nil"/>
              <w:bottom w:val="single" w:sz="4" w:space="0" w:color="95B3D7"/>
              <w:right w:val="nil"/>
            </w:tcBorders>
            <w:shd w:val="clear" w:color="DCE6F1" w:fill="DCE6F1"/>
            <w:noWrap/>
            <w:vAlign w:val="bottom"/>
            <w:hideMark/>
          </w:tcPr>
          <w:p w14:paraId="11F5EDC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25%</w:t>
            </w:r>
          </w:p>
        </w:tc>
      </w:tr>
      <w:tr w:rsidR="00834545" w:rsidRPr="00834545" w14:paraId="3667A59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40C603C"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Decreased</w:t>
            </w:r>
          </w:p>
        </w:tc>
        <w:tc>
          <w:tcPr>
            <w:tcW w:w="1040" w:type="dxa"/>
            <w:tcBorders>
              <w:top w:val="single" w:sz="4" w:space="0" w:color="95B3D7"/>
              <w:left w:val="nil"/>
              <w:bottom w:val="single" w:sz="4" w:space="0" w:color="95B3D7"/>
              <w:right w:val="nil"/>
            </w:tcBorders>
            <w:shd w:val="clear" w:color="auto" w:fill="auto"/>
            <w:noWrap/>
            <w:vAlign w:val="bottom"/>
            <w:hideMark/>
          </w:tcPr>
          <w:p w14:paraId="79D4CDD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357" w:type="dxa"/>
            <w:tcBorders>
              <w:top w:val="single" w:sz="4" w:space="0" w:color="95B3D7"/>
              <w:left w:val="nil"/>
              <w:bottom w:val="single" w:sz="4" w:space="0" w:color="95B3D7"/>
              <w:right w:val="nil"/>
            </w:tcBorders>
            <w:shd w:val="clear" w:color="auto" w:fill="auto"/>
            <w:noWrap/>
            <w:vAlign w:val="bottom"/>
            <w:hideMark/>
          </w:tcPr>
          <w:p w14:paraId="73E8939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540" w:type="dxa"/>
            <w:tcBorders>
              <w:top w:val="single" w:sz="4" w:space="0" w:color="95B3D7"/>
              <w:left w:val="nil"/>
              <w:bottom w:val="single" w:sz="4" w:space="0" w:color="95B3D7"/>
              <w:right w:val="nil"/>
            </w:tcBorders>
            <w:shd w:val="clear" w:color="auto" w:fill="auto"/>
            <w:noWrap/>
            <w:vAlign w:val="bottom"/>
            <w:hideMark/>
          </w:tcPr>
          <w:p w14:paraId="3C7382A4"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w:t>
            </w:r>
          </w:p>
        </w:tc>
      </w:tr>
      <w:tr w:rsidR="00834545" w:rsidRPr="00834545" w14:paraId="06684150"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14988A6"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Client preference for ongoing counseling (post-COVID-19)</w:t>
            </w:r>
          </w:p>
        </w:tc>
        <w:tc>
          <w:tcPr>
            <w:tcW w:w="1040" w:type="dxa"/>
            <w:tcBorders>
              <w:top w:val="single" w:sz="4" w:space="0" w:color="95B3D7"/>
              <w:left w:val="nil"/>
              <w:bottom w:val="single" w:sz="4" w:space="0" w:color="95B3D7"/>
              <w:right w:val="nil"/>
            </w:tcBorders>
            <w:shd w:val="clear" w:color="DCE6F1" w:fill="DCE6F1"/>
            <w:noWrap/>
            <w:vAlign w:val="bottom"/>
            <w:hideMark/>
          </w:tcPr>
          <w:p w14:paraId="3D0C1183"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130893D4"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4B1BD932" w14:textId="77777777" w:rsidR="00834545" w:rsidRPr="00224828" w:rsidRDefault="00834545" w:rsidP="00834545">
            <w:pPr>
              <w:rPr>
                <w:i/>
                <w:iCs/>
                <w:sz w:val="20"/>
                <w:szCs w:val="20"/>
              </w:rPr>
            </w:pPr>
          </w:p>
        </w:tc>
      </w:tr>
      <w:tr w:rsidR="00834545" w:rsidRPr="00834545" w14:paraId="48C92EBA"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89E4DFC"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Teletherapy only</w:t>
            </w:r>
          </w:p>
        </w:tc>
        <w:tc>
          <w:tcPr>
            <w:tcW w:w="1040" w:type="dxa"/>
            <w:tcBorders>
              <w:top w:val="single" w:sz="4" w:space="0" w:color="95B3D7"/>
              <w:left w:val="nil"/>
              <w:bottom w:val="single" w:sz="4" w:space="0" w:color="95B3D7"/>
              <w:right w:val="nil"/>
            </w:tcBorders>
            <w:shd w:val="clear" w:color="auto" w:fill="auto"/>
            <w:noWrap/>
            <w:vAlign w:val="bottom"/>
            <w:hideMark/>
          </w:tcPr>
          <w:p w14:paraId="1C22B808"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14%</w:t>
            </w:r>
          </w:p>
        </w:tc>
        <w:tc>
          <w:tcPr>
            <w:tcW w:w="1357" w:type="dxa"/>
            <w:tcBorders>
              <w:top w:val="single" w:sz="4" w:space="0" w:color="95B3D7"/>
              <w:left w:val="nil"/>
              <w:bottom w:val="single" w:sz="4" w:space="0" w:color="95B3D7"/>
              <w:right w:val="nil"/>
            </w:tcBorders>
            <w:shd w:val="clear" w:color="auto" w:fill="auto"/>
            <w:noWrap/>
            <w:vAlign w:val="bottom"/>
            <w:hideMark/>
          </w:tcPr>
          <w:p w14:paraId="7AFACB9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13%</w:t>
            </w:r>
          </w:p>
        </w:tc>
        <w:tc>
          <w:tcPr>
            <w:tcW w:w="1540" w:type="dxa"/>
            <w:tcBorders>
              <w:top w:val="single" w:sz="4" w:space="0" w:color="95B3D7"/>
              <w:left w:val="nil"/>
              <w:bottom w:val="single" w:sz="4" w:space="0" w:color="95B3D7"/>
              <w:right w:val="nil"/>
            </w:tcBorders>
            <w:shd w:val="clear" w:color="auto" w:fill="auto"/>
            <w:noWrap/>
            <w:vAlign w:val="bottom"/>
            <w:hideMark/>
          </w:tcPr>
          <w:p w14:paraId="02607084"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25%</w:t>
            </w:r>
          </w:p>
        </w:tc>
      </w:tr>
      <w:tr w:rsidR="00834545" w:rsidRPr="00834545" w14:paraId="5459B70D"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91266F1" w14:textId="3CFC003E"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 xml:space="preserve">Mix </w:t>
            </w:r>
            <w:r w:rsidR="00500928">
              <w:rPr>
                <w:rFonts w:ascii="Arial" w:hAnsi="Arial" w:cs="Arial"/>
                <w:b/>
                <w:bCs/>
                <w:color w:val="000000"/>
                <w:sz w:val="18"/>
                <w:szCs w:val="18"/>
              </w:rPr>
              <w:t>t</w:t>
            </w:r>
            <w:r w:rsidRPr="00834545">
              <w:rPr>
                <w:rFonts w:ascii="Arial" w:hAnsi="Arial" w:cs="Arial"/>
                <w:b/>
                <w:bCs/>
                <w:color w:val="000000"/>
                <w:sz w:val="18"/>
                <w:szCs w:val="18"/>
              </w:rPr>
              <w:t>eletherapy &amp; in-person</w:t>
            </w:r>
          </w:p>
        </w:tc>
        <w:tc>
          <w:tcPr>
            <w:tcW w:w="1040" w:type="dxa"/>
            <w:tcBorders>
              <w:top w:val="single" w:sz="4" w:space="0" w:color="95B3D7"/>
              <w:left w:val="nil"/>
              <w:bottom w:val="single" w:sz="4" w:space="0" w:color="95B3D7"/>
              <w:right w:val="nil"/>
            </w:tcBorders>
            <w:shd w:val="clear" w:color="DCE6F1" w:fill="DCE6F1"/>
            <w:noWrap/>
            <w:vAlign w:val="bottom"/>
            <w:hideMark/>
          </w:tcPr>
          <w:p w14:paraId="0204267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84%</w:t>
            </w:r>
          </w:p>
        </w:tc>
        <w:tc>
          <w:tcPr>
            <w:tcW w:w="1357" w:type="dxa"/>
            <w:tcBorders>
              <w:top w:val="single" w:sz="4" w:space="0" w:color="95B3D7"/>
              <w:left w:val="nil"/>
              <w:bottom w:val="single" w:sz="4" w:space="0" w:color="95B3D7"/>
              <w:right w:val="nil"/>
            </w:tcBorders>
            <w:shd w:val="clear" w:color="DCE6F1" w:fill="DCE6F1"/>
            <w:noWrap/>
            <w:vAlign w:val="bottom"/>
            <w:hideMark/>
          </w:tcPr>
          <w:p w14:paraId="744345F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82%</w:t>
            </w:r>
          </w:p>
        </w:tc>
        <w:tc>
          <w:tcPr>
            <w:tcW w:w="1540" w:type="dxa"/>
            <w:tcBorders>
              <w:top w:val="single" w:sz="4" w:space="0" w:color="95B3D7"/>
              <w:left w:val="nil"/>
              <w:bottom w:val="single" w:sz="4" w:space="0" w:color="95B3D7"/>
              <w:right w:val="nil"/>
            </w:tcBorders>
            <w:shd w:val="clear" w:color="DCE6F1" w:fill="DCE6F1"/>
            <w:noWrap/>
            <w:vAlign w:val="bottom"/>
            <w:hideMark/>
          </w:tcPr>
          <w:p w14:paraId="53E0062C"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68%</w:t>
            </w:r>
          </w:p>
        </w:tc>
      </w:tr>
      <w:tr w:rsidR="00834545" w:rsidRPr="00834545" w14:paraId="25F2E45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0D04B3D"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In-person only</w:t>
            </w:r>
          </w:p>
        </w:tc>
        <w:tc>
          <w:tcPr>
            <w:tcW w:w="1040" w:type="dxa"/>
            <w:tcBorders>
              <w:top w:val="single" w:sz="4" w:space="0" w:color="95B3D7"/>
              <w:left w:val="nil"/>
              <w:bottom w:val="single" w:sz="4" w:space="0" w:color="95B3D7"/>
              <w:right w:val="nil"/>
            </w:tcBorders>
            <w:shd w:val="clear" w:color="auto" w:fill="auto"/>
            <w:noWrap/>
            <w:vAlign w:val="bottom"/>
            <w:hideMark/>
          </w:tcPr>
          <w:p w14:paraId="21E30AA6"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357" w:type="dxa"/>
            <w:tcBorders>
              <w:top w:val="single" w:sz="4" w:space="0" w:color="95B3D7"/>
              <w:left w:val="nil"/>
              <w:bottom w:val="single" w:sz="4" w:space="0" w:color="95B3D7"/>
              <w:right w:val="nil"/>
            </w:tcBorders>
            <w:shd w:val="clear" w:color="auto" w:fill="auto"/>
            <w:noWrap/>
            <w:vAlign w:val="bottom"/>
            <w:hideMark/>
          </w:tcPr>
          <w:p w14:paraId="1E1C519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540" w:type="dxa"/>
            <w:tcBorders>
              <w:top w:val="single" w:sz="4" w:space="0" w:color="95B3D7"/>
              <w:left w:val="nil"/>
              <w:bottom w:val="single" w:sz="4" w:space="0" w:color="95B3D7"/>
              <w:right w:val="nil"/>
            </w:tcBorders>
            <w:shd w:val="clear" w:color="auto" w:fill="auto"/>
            <w:noWrap/>
            <w:vAlign w:val="bottom"/>
            <w:hideMark/>
          </w:tcPr>
          <w:p w14:paraId="3F727B5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w:t>
            </w:r>
          </w:p>
        </w:tc>
      </w:tr>
      <w:tr w:rsidR="00834545" w:rsidRPr="00834545" w14:paraId="171DBD11"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22EC3BB"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Don't know</w:t>
            </w:r>
          </w:p>
        </w:tc>
        <w:tc>
          <w:tcPr>
            <w:tcW w:w="1040" w:type="dxa"/>
            <w:tcBorders>
              <w:top w:val="single" w:sz="4" w:space="0" w:color="95B3D7"/>
              <w:left w:val="nil"/>
              <w:bottom w:val="single" w:sz="4" w:space="0" w:color="95B3D7"/>
              <w:right w:val="nil"/>
            </w:tcBorders>
            <w:shd w:val="clear" w:color="DCE6F1" w:fill="DCE6F1"/>
            <w:noWrap/>
            <w:vAlign w:val="bottom"/>
            <w:hideMark/>
          </w:tcPr>
          <w:p w14:paraId="0717CCE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357" w:type="dxa"/>
            <w:tcBorders>
              <w:top w:val="single" w:sz="4" w:space="0" w:color="95B3D7"/>
              <w:left w:val="nil"/>
              <w:bottom w:val="single" w:sz="4" w:space="0" w:color="95B3D7"/>
              <w:right w:val="nil"/>
            </w:tcBorders>
            <w:shd w:val="clear" w:color="DCE6F1" w:fill="DCE6F1"/>
            <w:noWrap/>
            <w:vAlign w:val="bottom"/>
            <w:hideMark/>
          </w:tcPr>
          <w:p w14:paraId="371B959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540" w:type="dxa"/>
            <w:tcBorders>
              <w:top w:val="single" w:sz="4" w:space="0" w:color="95B3D7"/>
              <w:left w:val="nil"/>
              <w:bottom w:val="single" w:sz="4" w:space="0" w:color="95B3D7"/>
              <w:right w:val="nil"/>
            </w:tcBorders>
            <w:shd w:val="clear" w:color="DCE6F1" w:fill="DCE6F1"/>
            <w:noWrap/>
            <w:vAlign w:val="bottom"/>
            <w:hideMark/>
          </w:tcPr>
          <w:p w14:paraId="384701D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w:t>
            </w:r>
          </w:p>
        </w:tc>
      </w:tr>
      <w:tr w:rsidR="00834545" w:rsidRPr="00834545" w14:paraId="4E85EA24" w14:textId="77777777" w:rsidTr="00834545">
        <w:trPr>
          <w:trHeight w:val="280"/>
        </w:trPr>
        <w:tc>
          <w:tcPr>
            <w:tcW w:w="6422" w:type="dxa"/>
            <w:gridSpan w:val="2"/>
            <w:tcBorders>
              <w:top w:val="single" w:sz="4" w:space="0" w:color="95B3D7"/>
              <w:left w:val="single" w:sz="4" w:space="0" w:color="95B3D7"/>
              <w:bottom w:val="single" w:sz="4" w:space="0" w:color="95B3D7"/>
              <w:right w:val="nil"/>
            </w:tcBorders>
            <w:shd w:val="clear" w:color="auto" w:fill="auto"/>
            <w:noWrap/>
            <w:vAlign w:val="bottom"/>
            <w:hideMark/>
          </w:tcPr>
          <w:p w14:paraId="6AEAFE9A"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Counselor preference for ongoing counseling (post-COVID-19)</w:t>
            </w:r>
          </w:p>
        </w:tc>
        <w:tc>
          <w:tcPr>
            <w:tcW w:w="1357" w:type="dxa"/>
            <w:tcBorders>
              <w:top w:val="single" w:sz="4" w:space="0" w:color="95B3D7"/>
              <w:left w:val="nil"/>
              <w:bottom w:val="single" w:sz="4" w:space="0" w:color="95B3D7"/>
              <w:right w:val="nil"/>
            </w:tcBorders>
            <w:shd w:val="clear" w:color="auto" w:fill="auto"/>
            <w:noWrap/>
            <w:vAlign w:val="bottom"/>
            <w:hideMark/>
          </w:tcPr>
          <w:p w14:paraId="54365A72" w14:textId="77777777" w:rsidR="00834545" w:rsidRPr="00834545" w:rsidRDefault="00834545" w:rsidP="00834545">
            <w:pPr>
              <w:rPr>
                <w:rFonts w:ascii="Arial" w:hAnsi="Arial" w:cs="Arial"/>
                <w:b/>
                <w:bCs/>
                <w:color w:val="000000"/>
                <w:sz w:val="18"/>
                <w:szCs w:val="18"/>
              </w:rPr>
            </w:pPr>
          </w:p>
        </w:tc>
        <w:tc>
          <w:tcPr>
            <w:tcW w:w="1540" w:type="dxa"/>
            <w:tcBorders>
              <w:top w:val="single" w:sz="4" w:space="0" w:color="95B3D7"/>
              <w:left w:val="nil"/>
              <w:bottom w:val="single" w:sz="4" w:space="0" w:color="95B3D7"/>
              <w:right w:val="nil"/>
            </w:tcBorders>
            <w:shd w:val="clear" w:color="auto" w:fill="auto"/>
            <w:noWrap/>
            <w:vAlign w:val="bottom"/>
            <w:hideMark/>
          </w:tcPr>
          <w:p w14:paraId="4438B509" w14:textId="77777777" w:rsidR="00834545" w:rsidRPr="00224828" w:rsidRDefault="00834545" w:rsidP="00834545">
            <w:pPr>
              <w:rPr>
                <w:i/>
                <w:iCs/>
                <w:sz w:val="20"/>
                <w:szCs w:val="20"/>
              </w:rPr>
            </w:pPr>
          </w:p>
        </w:tc>
      </w:tr>
      <w:tr w:rsidR="00834545" w:rsidRPr="00834545" w14:paraId="5BFD38AA"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274590C"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Teletherapy only</w:t>
            </w:r>
          </w:p>
        </w:tc>
        <w:tc>
          <w:tcPr>
            <w:tcW w:w="1040" w:type="dxa"/>
            <w:tcBorders>
              <w:top w:val="single" w:sz="4" w:space="0" w:color="95B3D7"/>
              <w:left w:val="nil"/>
              <w:bottom w:val="single" w:sz="4" w:space="0" w:color="95B3D7"/>
              <w:right w:val="nil"/>
            </w:tcBorders>
            <w:shd w:val="clear" w:color="DCE6F1" w:fill="DCE6F1"/>
            <w:noWrap/>
            <w:vAlign w:val="bottom"/>
            <w:hideMark/>
          </w:tcPr>
          <w:p w14:paraId="4488DF66"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23%</w:t>
            </w:r>
          </w:p>
        </w:tc>
        <w:tc>
          <w:tcPr>
            <w:tcW w:w="1357" w:type="dxa"/>
            <w:tcBorders>
              <w:top w:val="single" w:sz="4" w:space="0" w:color="95B3D7"/>
              <w:left w:val="nil"/>
              <w:bottom w:val="single" w:sz="4" w:space="0" w:color="95B3D7"/>
              <w:right w:val="nil"/>
            </w:tcBorders>
            <w:shd w:val="clear" w:color="DCE6F1" w:fill="DCE6F1"/>
            <w:noWrap/>
            <w:vAlign w:val="bottom"/>
            <w:hideMark/>
          </w:tcPr>
          <w:p w14:paraId="51EF352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18%</w:t>
            </w:r>
          </w:p>
        </w:tc>
        <w:tc>
          <w:tcPr>
            <w:tcW w:w="1540" w:type="dxa"/>
            <w:tcBorders>
              <w:top w:val="single" w:sz="4" w:space="0" w:color="95B3D7"/>
              <w:left w:val="nil"/>
              <w:bottom w:val="single" w:sz="4" w:space="0" w:color="95B3D7"/>
              <w:right w:val="nil"/>
            </w:tcBorders>
            <w:shd w:val="clear" w:color="DCE6F1" w:fill="DCE6F1"/>
            <w:noWrap/>
            <w:vAlign w:val="bottom"/>
            <w:hideMark/>
          </w:tcPr>
          <w:p w14:paraId="60D8107B"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14%</w:t>
            </w:r>
          </w:p>
        </w:tc>
      </w:tr>
      <w:tr w:rsidR="00834545" w:rsidRPr="00834545" w14:paraId="69202FE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C73C6E0" w14:textId="29375703"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 xml:space="preserve">Mix </w:t>
            </w:r>
            <w:r w:rsidR="00500928">
              <w:rPr>
                <w:rFonts w:ascii="Arial" w:hAnsi="Arial" w:cs="Arial"/>
                <w:b/>
                <w:bCs/>
                <w:color w:val="000000"/>
                <w:sz w:val="18"/>
                <w:szCs w:val="18"/>
              </w:rPr>
              <w:t>t</w:t>
            </w:r>
            <w:r w:rsidRPr="00834545">
              <w:rPr>
                <w:rFonts w:ascii="Arial" w:hAnsi="Arial" w:cs="Arial"/>
                <w:b/>
                <w:bCs/>
                <w:color w:val="000000"/>
                <w:sz w:val="18"/>
                <w:szCs w:val="18"/>
              </w:rPr>
              <w:t>eletherapy &amp; in-person</w:t>
            </w:r>
          </w:p>
        </w:tc>
        <w:tc>
          <w:tcPr>
            <w:tcW w:w="1040" w:type="dxa"/>
            <w:tcBorders>
              <w:top w:val="single" w:sz="4" w:space="0" w:color="95B3D7"/>
              <w:left w:val="nil"/>
              <w:bottom w:val="single" w:sz="4" w:space="0" w:color="95B3D7"/>
              <w:right w:val="nil"/>
            </w:tcBorders>
            <w:shd w:val="clear" w:color="auto" w:fill="auto"/>
            <w:noWrap/>
            <w:vAlign w:val="bottom"/>
            <w:hideMark/>
          </w:tcPr>
          <w:p w14:paraId="20A12F2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71%</w:t>
            </w:r>
          </w:p>
        </w:tc>
        <w:tc>
          <w:tcPr>
            <w:tcW w:w="1357" w:type="dxa"/>
            <w:tcBorders>
              <w:top w:val="single" w:sz="4" w:space="0" w:color="95B3D7"/>
              <w:left w:val="nil"/>
              <w:bottom w:val="single" w:sz="4" w:space="0" w:color="95B3D7"/>
              <w:right w:val="nil"/>
            </w:tcBorders>
            <w:shd w:val="clear" w:color="auto" w:fill="auto"/>
            <w:noWrap/>
            <w:vAlign w:val="bottom"/>
            <w:hideMark/>
          </w:tcPr>
          <w:p w14:paraId="629BCD3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76%</w:t>
            </w:r>
          </w:p>
        </w:tc>
        <w:tc>
          <w:tcPr>
            <w:tcW w:w="1540" w:type="dxa"/>
            <w:tcBorders>
              <w:top w:val="single" w:sz="4" w:space="0" w:color="95B3D7"/>
              <w:left w:val="nil"/>
              <w:bottom w:val="single" w:sz="4" w:space="0" w:color="95B3D7"/>
              <w:right w:val="nil"/>
            </w:tcBorders>
            <w:shd w:val="clear" w:color="auto" w:fill="auto"/>
            <w:noWrap/>
            <w:vAlign w:val="bottom"/>
            <w:hideMark/>
          </w:tcPr>
          <w:p w14:paraId="0E1C2766"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79%</w:t>
            </w:r>
          </w:p>
        </w:tc>
      </w:tr>
      <w:tr w:rsidR="00834545" w:rsidRPr="00834545" w14:paraId="6055CA6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2DB4F99"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In-person only</w:t>
            </w:r>
          </w:p>
        </w:tc>
        <w:tc>
          <w:tcPr>
            <w:tcW w:w="1040" w:type="dxa"/>
            <w:tcBorders>
              <w:top w:val="single" w:sz="4" w:space="0" w:color="95B3D7"/>
              <w:left w:val="nil"/>
              <w:bottom w:val="single" w:sz="4" w:space="0" w:color="95B3D7"/>
              <w:right w:val="nil"/>
            </w:tcBorders>
            <w:shd w:val="clear" w:color="DCE6F1" w:fill="DCE6F1"/>
            <w:noWrap/>
            <w:vAlign w:val="bottom"/>
            <w:hideMark/>
          </w:tcPr>
          <w:p w14:paraId="0289526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357" w:type="dxa"/>
            <w:tcBorders>
              <w:top w:val="single" w:sz="4" w:space="0" w:color="95B3D7"/>
              <w:left w:val="nil"/>
              <w:bottom w:val="single" w:sz="4" w:space="0" w:color="95B3D7"/>
              <w:right w:val="nil"/>
            </w:tcBorders>
            <w:shd w:val="clear" w:color="DCE6F1" w:fill="DCE6F1"/>
            <w:noWrap/>
            <w:vAlign w:val="bottom"/>
            <w:hideMark/>
          </w:tcPr>
          <w:p w14:paraId="692B57F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w:t>
            </w:r>
          </w:p>
        </w:tc>
        <w:tc>
          <w:tcPr>
            <w:tcW w:w="1540" w:type="dxa"/>
            <w:tcBorders>
              <w:top w:val="single" w:sz="4" w:space="0" w:color="95B3D7"/>
              <w:left w:val="nil"/>
              <w:bottom w:val="single" w:sz="4" w:space="0" w:color="95B3D7"/>
              <w:right w:val="nil"/>
            </w:tcBorders>
            <w:shd w:val="clear" w:color="DCE6F1" w:fill="DCE6F1"/>
            <w:noWrap/>
            <w:vAlign w:val="bottom"/>
            <w:hideMark/>
          </w:tcPr>
          <w:p w14:paraId="3EDA860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w:t>
            </w:r>
          </w:p>
        </w:tc>
      </w:tr>
      <w:tr w:rsidR="00834545" w:rsidRPr="00834545" w14:paraId="2A32C696"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643EE1F"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Don't know</w:t>
            </w:r>
          </w:p>
        </w:tc>
        <w:tc>
          <w:tcPr>
            <w:tcW w:w="1040" w:type="dxa"/>
            <w:tcBorders>
              <w:top w:val="single" w:sz="4" w:space="0" w:color="95B3D7"/>
              <w:left w:val="nil"/>
              <w:bottom w:val="single" w:sz="4" w:space="0" w:color="95B3D7"/>
              <w:right w:val="nil"/>
            </w:tcBorders>
            <w:shd w:val="clear" w:color="auto" w:fill="auto"/>
            <w:noWrap/>
            <w:vAlign w:val="bottom"/>
            <w:hideMark/>
          </w:tcPr>
          <w:p w14:paraId="07130763"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357" w:type="dxa"/>
            <w:tcBorders>
              <w:top w:val="single" w:sz="4" w:space="0" w:color="95B3D7"/>
              <w:left w:val="nil"/>
              <w:bottom w:val="single" w:sz="4" w:space="0" w:color="95B3D7"/>
              <w:right w:val="nil"/>
            </w:tcBorders>
            <w:shd w:val="clear" w:color="auto" w:fill="auto"/>
            <w:noWrap/>
            <w:vAlign w:val="bottom"/>
            <w:hideMark/>
          </w:tcPr>
          <w:p w14:paraId="000F189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0%</w:t>
            </w:r>
          </w:p>
        </w:tc>
        <w:tc>
          <w:tcPr>
            <w:tcW w:w="1540" w:type="dxa"/>
            <w:tcBorders>
              <w:top w:val="single" w:sz="4" w:space="0" w:color="95B3D7"/>
              <w:left w:val="nil"/>
              <w:bottom w:val="single" w:sz="4" w:space="0" w:color="95B3D7"/>
              <w:right w:val="nil"/>
            </w:tcBorders>
            <w:shd w:val="clear" w:color="auto" w:fill="auto"/>
            <w:noWrap/>
            <w:vAlign w:val="bottom"/>
            <w:hideMark/>
          </w:tcPr>
          <w:p w14:paraId="5E2E1D9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0%</w:t>
            </w:r>
          </w:p>
        </w:tc>
      </w:tr>
      <w:tr w:rsidR="00834545" w:rsidRPr="00834545" w14:paraId="2AB2FD9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8F93298"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Portion of practice done with teletherapy</w:t>
            </w:r>
          </w:p>
        </w:tc>
        <w:tc>
          <w:tcPr>
            <w:tcW w:w="1040" w:type="dxa"/>
            <w:tcBorders>
              <w:top w:val="single" w:sz="4" w:space="0" w:color="95B3D7"/>
              <w:left w:val="nil"/>
              <w:bottom w:val="single" w:sz="4" w:space="0" w:color="95B3D7"/>
              <w:right w:val="nil"/>
            </w:tcBorders>
            <w:shd w:val="clear" w:color="DCE6F1" w:fill="DCE6F1"/>
            <w:noWrap/>
            <w:vAlign w:val="bottom"/>
            <w:hideMark/>
          </w:tcPr>
          <w:p w14:paraId="0B16E3B6"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082A8594"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625324AD" w14:textId="77777777" w:rsidR="00834545" w:rsidRPr="00834545" w:rsidRDefault="00834545" w:rsidP="00834545">
            <w:pPr>
              <w:rPr>
                <w:sz w:val="20"/>
                <w:szCs w:val="20"/>
              </w:rPr>
            </w:pPr>
          </w:p>
        </w:tc>
      </w:tr>
      <w:tr w:rsidR="00834545" w:rsidRPr="00834545" w14:paraId="5B4F745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2FB7E758"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All</w:t>
            </w:r>
          </w:p>
        </w:tc>
        <w:tc>
          <w:tcPr>
            <w:tcW w:w="1040" w:type="dxa"/>
            <w:tcBorders>
              <w:top w:val="single" w:sz="4" w:space="0" w:color="95B3D7"/>
              <w:left w:val="nil"/>
              <w:bottom w:val="single" w:sz="4" w:space="0" w:color="95B3D7"/>
              <w:right w:val="nil"/>
            </w:tcBorders>
            <w:shd w:val="clear" w:color="auto" w:fill="auto"/>
            <w:noWrap/>
            <w:vAlign w:val="bottom"/>
            <w:hideMark/>
          </w:tcPr>
          <w:p w14:paraId="3D32F21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79%</w:t>
            </w:r>
          </w:p>
        </w:tc>
        <w:tc>
          <w:tcPr>
            <w:tcW w:w="1357" w:type="dxa"/>
            <w:tcBorders>
              <w:top w:val="single" w:sz="4" w:space="0" w:color="95B3D7"/>
              <w:left w:val="nil"/>
              <w:bottom w:val="single" w:sz="4" w:space="0" w:color="95B3D7"/>
              <w:right w:val="nil"/>
            </w:tcBorders>
            <w:shd w:val="clear" w:color="auto" w:fill="auto"/>
            <w:noWrap/>
            <w:vAlign w:val="bottom"/>
            <w:hideMark/>
          </w:tcPr>
          <w:p w14:paraId="667EFF86"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73%</w:t>
            </w:r>
          </w:p>
        </w:tc>
        <w:tc>
          <w:tcPr>
            <w:tcW w:w="1540" w:type="dxa"/>
            <w:tcBorders>
              <w:top w:val="single" w:sz="4" w:space="0" w:color="95B3D7"/>
              <w:left w:val="nil"/>
              <w:bottom w:val="single" w:sz="4" w:space="0" w:color="95B3D7"/>
              <w:right w:val="nil"/>
            </w:tcBorders>
            <w:shd w:val="clear" w:color="auto" w:fill="auto"/>
            <w:noWrap/>
            <w:vAlign w:val="bottom"/>
            <w:hideMark/>
          </w:tcPr>
          <w:p w14:paraId="311DB257"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68%</w:t>
            </w:r>
          </w:p>
        </w:tc>
      </w:tr>
      <w:tr w:rsidR="00834545" w:rsidRPr="00834545" w14:paraId="298C11E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22F2B6A"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Almost all</w:t>
            </w:r>
          </w:p>
        </w:tc>
        <w:tc>
          <w:tcPr>
            <w:tcW w:w="1040" w:type="dxa"/>
            <w:tcBorders>
              <w:top w:val="single" w:sz="4" w:space="0" w:color="95B3D7"/>
              <w:left w:val="nil"/>
              <w:bottom w:val="single" w:sz="4" w:space="0" w:color="95B3D7"/>
              <w:right w:val="nil"/>
            </w:tcBorders>
            <w:shd w:val="clear" w:color="DCE6F1" w:fill="DCE6F1"/>
            <w:noWrap/>
            <w:vAlign w:val="bottom"/>
            <w:hideMark/>
          </w:tcPr>
          <w:p w14:paraId="36A13403"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12%</w:t>
            </w:r>
          </w:p>
        </w:tc>
        <w:tc>
          <w:tcPr>
            <w:tcW w:w="1357" w:type="dxa"/>
            <w:tcBorders>
              <w:top w:val="single" w:sz="4" w:space="0" w:color="95B3D7"/>
              <w:left w:val="nil"/>
              <w:bottom w:val="single" w:sz="4" w:space="0" w:color="95B3D7"/>
              <w:right w:val="nil"/>
            </w:tcBorders>
            <w:shd w:val="clear" w:color="DCE6F1" w:fill="DCE6F1"/>
            <w:noWrap/>
            <w:vAlign w:val="bottom"/>
            <w:hideMark/>
          </w:tcPr>
          <w:p w14:paraId="61551AE6"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16%</w:t>
            </w:r>
          </w:p>
        </w:tc>
        <w:tc>
          <w:tcPr>
            <w:tcW w:w="1540" w:type="dxa"/>
            <w:tcBorders>
              <w:top w:val="single" w:sz="4" w:space="0" w:color="95B3D7"/>
              <w:left w:val="nil"/>
              <w:bottom w:val="single" w:sz="4" w:space="0" w:color="95B3D7"/>
              <w:right w:val="nil"/>
            </w:tcBorders>
            <w:shd w:val="clear" w:color="DCE6F1" w:fill="DCE6F1"/>
            <w:noWrap/>
            <w:vAlign w:val="bottom"/>
            <w:hideMark/>
          </w:tcPr>
          <w:p w14:paraId="18F5D228"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29%</w:t>
            </w:r>
          </w:p>
        </w:tc>
      </w:tr>
      <w:tr w:rsidR="00834545" w:rsidRPr="00834545" w14:paraId="6F4C756D"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7D9704A2"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Half &amp; half</w:t>
            </w:r>
          </w:p>
        </w:tc>
        <w:tc>
          <w:tcPr>
            <w:tcW w:w="1040" w:type="dxa"/>
            <w:tcBorders>
              <w:top w:val="single" w:sz="4" w:space="0" w:color="95B3D7"/>
              <w:left w:val="nil"/>
              <w:bottom w:val="single" w:sz="4" w:space="0" w:color="95B3D7"/>
              <w:right w:val="nil"/>
            </w:tcBorders>
            <w:shd w:val="clear" w:color="auto" w:fill="auto"/>
            <w:noWrap/>
            <w:vAlign w:val="bottom"/>
            <w:hideMark/>
          </w:tcPr>
          <w:p w14:paraId="2599AC8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w:t>
            </w:r>
          </w:p>
        </w:tc>
        <w:tc>
          <w:tcPr>
            <w:tcW w:w="1357" w:type="dxa"/>
            <w:tcBorders>
              <w:top w:val="single" w:sz="4" w:space="0" w:color="95B3D7"/>
              <w:left w:val="nil"/>
              <w:bottom w:val="single" w:sz="4" w:space="0" w:color="95B3D7"/>
              <w:right w:val="nil"/>
            </w:tcBorders>
            <w:shd w:val="clear" w:color="auto" w:fill="auto"/>
            <w:noWrap/>
            <w:vAlign w:val="bottom"/>
            <w:hideMark/>
          </w:tcPr>
          <w:p w14:paraId="137C32E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10%</w:t>
            </w:r>
          </w:p>
        </w:tc>
        <w:tc>
          <w:tcPr>
            <w:tcW w:w="1540" w:type="dxa"/>
            <w:tcBorders>
              <w:top w:val="single" w:sz="4" w:space="0" w:color="95B3D7"/>
              <w:left w:val="nil"/>
              <w:bottom w:val="single" w:sz="4" w:space="0" w:color="95B3D7"/>
              <w:right w:val="nil"/>
            </w:tcBorders>
            <w:shd w:val="clear" w:color="auto" w:fill="auto"/>
            <w:noWrap/>
            <w:vAlign w:val="bottom"/>
            <w:hideMark/>
          </w:tcPr>
          <w:p w14:paraId="1EBA61F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0%</w:t>
            </w:r>
          </w:p>
        </w:tc>
      </w:tr>
      <w:tr w:rsidR="00834545" w:rsidRPr="00834545" w14:paraId="5EB32085"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341C1BE"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Some</w:t>
            </w:r>
          </w:p>
        </w:tc>
        <w:tc>
          <w:tcPr>
            <w:tcW w:w="1040" w:type="dxa"/>
            <w:tcBorders>
              <w:top w:val="single" w:sz="4" w:space="0" w:color="95B3D7"/>
              <w:left w:val="nil"/>
              <w:bottom w:val="single" w:sz="4" w:space="0" w:color="95B3D7"/>
              <w:right w:val="nil"/>
            </w:tcBorders>
            <w:shd w:val="clear" w:color="DCE6F1" w:fill="DCE6F1"/>
            <w:noWrap/>
            <w:vAlign w:val="bottom"/>
            <w:hideMark/>
          </w:tcPr>
          <w:p w14:paraId="6CB28CA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w:t>
            </w:r>
          </w:p>
        </w:tc>
        <w:tc>
          <w:tcPr>
            <w:tcW w:w="1357" w:type="dxa"/>
            <w:tcBorders>
              <w:top w:val="single" w:sz="4" w:space="0" w:color="95B3D7"/>
              <w:left w:val="nil"/>
              <w:bottom w:val="single" w:sz="4" w:space="0" w:color="95B3D7"/>
              <w:right w:val="nil"/>
            </w:tcBorders>
            <w:shd w:val="clear" w:color="DCE6F1" w:fill="DCE6F1"/>
            <w:noWrap/>
            <w:vAlign w:val="bottom"/>
            <w:hideMark/>
          </w:tcPr>
          <w:p w14:paraId="18CA114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540" w:type="dxa"/>
            <w:tcBorders>
              <w:top w:val="single" w:sz="4" w:space="0" w:color="95B3D7"/>
              <w:left w:val="nil"/>
              <w:bottom w:val="single" w:sz="4" w:space="0" w:color="95B3D7"/>
              <w:right w:val="nil"/>
            </w:tcBorders>
            <w:shd w:val="clear" w:color="DCE6F1" w:fill="DCE6F1"/>
            <w:noWrap/>
            <w:vAlign w:val="bottom"/>
            <w:hideMark/>
          </w:tcPr>
          <w:p w14:paraId="1B06608F"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w:t>
            </w:r>
          </w:p>
        </w:tc>
      </w:tr>
      <w:tr w:rsidR="00834545" w:rsidRPr="00834545" w14:paraId="00FCC91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8F36E9A"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lastRenderedPageBreak/>
              <w:t>None</w:t>
            </w:r>
          </w:p>
        </w:tc>
        <w:tc>
          <w:tcPr>
            <w:tcW w:w="1040" w:type="dxa"/>
            <w:tcBorders>
              <w:top w:val="single" w:sz="4" w:space="0" w:color="95B3D7"/>
              <w:left w:val="nil"/>
              <w:bottom w:val="single" w:sz="4" w:space="0" w:color="95B3D7"/>
              <w:right w:val="nil"/>
            </w:tcBorders>
            <w:shd w:val="clear" w:color="auto" w:fill="auto"/>
            <w:noWrap/>
            <w:vAlign w:val="bottom"/>
            <w:hideMark/>
          </w:tcPr>
          <w:p w14:paraId="4DE6CD1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0%</w:t>
            </w:r>
          </w:p>
        </w:tc>
        <w:tc>
          <w:tcPr>
            <w:tcW w:w="1357" w:type="dxa"/>
            <w:tcBorders>
              <w:top w:val="single" w:sz="4" w:space="0" w:color="95B3D7"/>
              <w:left w:val="nil"/>
              <w:bottom w:val="single" w:sz="4" w:space="0" w:color="95B3D7"/>
              <w:right w:val="nil"/>
            </w:tcBorders>
            <w:shd w:val="clear" w:color="auto" w:fill="auto"/>
            <w:noWrap/>
            <w:vAlign w:val="bottom"/>
            <w:hideMark/>
          </w:tcPr>
          <w:p w14:paraId="2A566EE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0%</w:t>
            </w:r>
          </w:p>
        </w:tc>
        <w:tc>
          <w:tcPr>
            <w:tcW w:w="1540" w:type="dxa"/>
            <w:tcBorders>
              <w:top w:val="single" w:sz="4" w:space="0" w:color="95B3D7"/>
              <w:left w:val="nil"/>
              <w:bottom w:val="single" w:sz="4" w:space="0" w:color="95B3D7"/>
              <w:right w:val="nil"/>
            </w:tcBorders>
            <w:shd w:val="clear" w:color="auto" w:fill="auto"/>
            <w:noWrap/>
            <w:vAlign w:val="bottom"/>
            <w:hideMark/>
          </w:tcPr>
          <w:p w14:paraId="50E875D2"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0%</w:t>
            </w:r>
          </w:p>
        </w:tc>
      </w:tr>
      <w:tr w:rsidR="00480061" w:rsidRPr="00834545" w14:paraId="0CD4F7F9" w14:textId="77777777" w:rsidTr="00D0645D">
        <w:trPr>
          <w:trHeight w:val="280"/>
        </w:trPr>
        <w:tc>
          <w:tcPr>
            <w:tcW w:w="5382" w:type="dxa"/>
            <w:tcBorders>
              <w:top w:val="single" w:sz="4" w:space="0" w:color="95B3D7"/>
              <w:left w:val="single" w:sz="4" w:space="0" w:color="95B3D7"/>
              <w:bottom w:val="single" w:sz="4" w:space="0" w:color="95B3D7"/>
              <w:right w:val="nil"/>
            </w:tcBorders>
            <w:shd w:val="clear" w:color="4F81BD" w:fill="4F81BD"/>
            <w:noWrap/>
            <w:vAlign w:val="bottom"/>
            <w:hideMark/>
          </w:tcPr>
          <w:p w14:paraId="2D405CF4" w14:textId="77777777" w:rsidR="00480061" w:rsidRPr="00834545" w:rsidRDefault="00480061" w:rsidP="00D0645D">
            <w:pPr>
              <w:rPr>
                <w:rFonts w:ascii="Arial" w:hAnsi="Arial" w:cs="Arial"/>
                <w:b/>
                <w:bCs/>
                <w:color w:val="FFFFFF"/>
                <w:sz w:val="18"/>
                <w:szCs w:val="18"/>
              </w:rPr>
            </w:pPr>
          </w:p>
        </w:tc>
        <w:tc>
          <w:tcPr>
            <w:tcW w:w="1040" w:type="dxa"/>
            <w:tcBorders>
              <w:top w:val="single" w:sz="4" w:space="0" w:color="95B3D7"/>
              <w:left w:val="nil"/>
              <w:bottom w:val="single" w:sz="4" w:space="0" w:color="95B3D7"/>
              <w:right w:val="nil"/>
            </w:tcBorders>
            <w:shd w:val="clear" w:color="4F81BD" w:fill="4F81BD"/>
            <w:noWrap/>
            <w:vAlign w:val="bottom"/>
            <w:hideMark/>
          </w:tcPr>
          <w:p w14:paraId="193ACC11"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Survey</w:t>
            </w:r>
          </w:p>
        </w:tc>
        <w:tc>
          <w:tcPr>
            <w:tcW w:w="1357" w:type="dxa"/>
            <w:tcBorders>
              <w:top w:val="single" w:sz="4" w:space="0" w:color="95B3D7"/>
              <w:left w:val="nil"/>
              <w:bottom w:val="single" w:sz="4" w:space="0" w:color="95B3D7"/>
              <w:right w:val="nil"/>
            </w:tcBorders>
            <w:shd w:val="clear" w:color="4F81BD" w:fill="4F81BD"/>
            <w:noWrap/>
            <w:vAlign w:val="bottom"/>
            <w:hideMark/>
          </w:tcPr>
          <w:p w14:paraId="7FB37054"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Additional</w:t>
            </w:r>
          </w:p>
        </w:tc>
        <w:tc>
          <w:tcPr>
            <w:tcW w:w="1540" w:type="dxa"/>
            <w:tcBorders>
              <w:top w:val="single" w:sz="4" w:space="0" w:color="95B3D7"/>
              <w:left w:val="nil"/>
              <w:bottom w:val="single" w:sz="4" w:space="0" w:color="95B3D7"/>
              <w:right w:val="nil"/>
            </w:tcBorders>
            <w:shd w:val="clear" w:color="4F81BD" w:fill="4F81BD"/>
            <w:noWrap/>
            <w:vAlign w:val="bottom"/>
            <w:hideMark/>
          </w:tcPr>
          <w:p w14:paraId="21E943A6"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Residents in</w:t>
            </w:r>
          </w:p>
        </w:tc>
      </w:tr>
      <w:tr w:rsidR="00480061" w:rsidRPr="00834545" w14:paraId="3D222FB2" w14:textId="77777777" w:rsidTr="00D0645D">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139B591" w14:textId="77777777" w:rsidR="00480061" w:rsidRPr="00834545" w:rsidRDefault="00480061" w:rsidP="00D0645D">
            <w:pPr>
              <w:jc w:val="center"/>
              <w:rPr>
                <w:rFonts w:ascii="Arial" w:hAnsi="Arial" w:cs="Arial"/>
                <w:b/>
                <w:bCs/>
                <w:color w:val="FFFFFF"/>
                <w:sz w:val="18"/>
                <w:szCs w:val="18"/>
              </w:rPr>
            </w:pPr>
          </w:p>
        </w:tc>
        <w:tc>
          <w:tcPr>
            <w:tcW w:w="1040" w:type="dxa"/>
            <w:tcBorders>
              <w:top w:val="single" w:sz="4" w:space="0" w:color="95B3D7"/>
              <w:left w:val="nil"/>
              <w:bottom w:val="single" w:sz="4" w:space="0" w:color="95B3D7"/>
              <w:right w:val="nil"/>
            </w:tcBorders>
            <w:shd w:val="clear" w:color="DCE6F1" w:fill="DCE6F1"/>
            <w:noWrap/>
            <w:vAlign w:val="bottom"/>
            <w:hideMark/>
          </w:tcPr>
          <w:p w14:paraId="7DF758A9" w14:textId="77777777" w:rsidR="00480061" w:rsidRPr="00834545" w:rsidRDefault="00480061" w:rsidP="00D0645D">
            <w:pPr>
              <w:jc w:val="center"/>
              <w:rPr>
                <w:rFonts w:ascii="Arial" w:hAnsi="Arial" w:cs="Arial"/>
                <w:b/>
                <w:bCs/>
                <w:color w:val="000000"/>
                <w:sz w:val="18"/>
                <w:szCs w:val="18"/>
              </w:rPr>
            </w:pPr>
            <w:r w:rsidRPr="00834545">
              <w:rPr>
                <w:rFonts w:ascii="Arial" w:hAnsi="Arial" w:cs="Arial"/>
                <w:b/>
                <w:bCs/>
                <w:color w:val="000000"/>
                <w:sz w:val="18"/>
                <w:szCs w:val="18"/>
              </w:rPr>
              <w:t>Sample</w:t>
            </w:r>
          </w:p>
        </w:tc>
        <w:tc>
          <w:tcPr>
            <w:tcW w:w="1357" w:type="dxa"/>
            <w:tcBorders>
              <w:top w:val="single" w:sz="4" w:space="0" w:color="95B3D7"/>
              <w:left w:val="nil"/>
              <w:bottom w:val="single" w:sz="4" w:space="0" w:color="95B3D7"/>
              <w:right w:val="nil"/>
            </w:tcBorders>
            <w:shd w:val="clear" w:color="DCE6F1" w:fill="DCE6F1"/>
            <w:noWrap/>
            <w:vAlign w:val="bottom"/>
            <w:hideMark/>
          </w:tcPr>
          <w:p w14:paraId="15113532" w14:textId="77777777" w:rsidR="00480061" w:rsidRPr="00834545" w:rsidRDefault="00480061" w:rsidP="00D0645D">
            <w:pPr>
              <w:jc w:val="center"/>
              <w:rPr>
                <w:rFonts w:ascii="Arial" w:hAnsi="Arial" w:cs="Arial"/>
                <w:b/>
                <w:bCs/>
                <w:color w:val="000000"/>
                <w:sz w:val="18"/>
                <w:szCs w:val="18"/>
              </w:rPr>
            </w:pPr>
            <w:r w:rsidRPr="00834545">
              <w:rPr>
                <w:rFonts w:ascii="Arial" w:hAnsi="Arial" w:cs="Arial"/>
                <w:b/>
                <w:bCs/>
                <w:color w:val="000000"/>
                <w:sz w:val="18"/>
                <w:szCs w:val="18"/>
              </w:rPr>
              <w:t>Respondents</w:t>
            </w:r>
          </w:p>
        </w:tc>
        <w:tc>
          <w:tcPr>
            <w:tcW w:w="1540" w:type="dxa"/>
            <w:tcBorders>
              <w:top w:val="single" w:sz="4" w:space="0" w:color="95B3D7"/>
              <w:left w:val="nil"/>
              <w:bottom w:val="single" w:sz="4" w:space="0" w:color="95B3D7"/>
              <w:right w:val="nil"/>
            </w:tcBorders>
            <w:shd w:val="clear" w:color="DCE6F1" w:fill="DCE6F1"/>
            <w:noWrap/>
            <w:vAlign w:val="bottom"/>
            <w:hideMark/>
          </w:tcPr>
          <w:p w14:paraId="503284EC" w14:textId="77777777" w:rsidR="00480061" w:rsidRPr="00834545" w:rsidRDefault="00480061" w:rsidP="00D0645D">
            <w:pPr>
              <w:jc w:val="center"/>
              <w:rPr>
                <w:rFonts w:ascii="Arial" w:hAnsi="Arial" w:cs="Arial"/>
                <w:b/>
                <w:bCs/>
                <w:color w:val="000000"/>
                <w:sz w:val="18"/>
                <w:szCs w:val="18"/>
              </w:rPr>
            </w:pPr>
            <w:r w:rsidRPr="00834545">
              <w:rPr>
                <w:rFonts w:ascii="Arial" w:hAnsi="Arial" w:cs="Arial"/>
                <w:b/>
                <w:bCs/>
                <w:color w:val="000000"/>
                <w:sz w:val="18"/>
                <w:szCs w:val="18"/>
              </w:rPr>
              <w:t>Counseling</w:t>
            </w:r>
          </w:p>
        </w:tc>
      </w:tr>
      <w:tr w:rsidR="00834545" w:rsidRPr="00834545" w14:paraId="3300BE25"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CBB3BFD"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Percent of practice done with video only</w:t>
            </w:r>
          </w:p>
        </w:tc>
        <w:tc>
          <w:tcPr>
            <w:tcW w:w="1040" w:type="dxa"/>
            <w:tcBorders>
              <w:top w:val="single" w:sz="4" w:space="0" w:color="95B3D7"/>
              <w:left w:val="nil"/>
              <w:bottom w:val="single" w:sz="4" w:space="0" w:color="95B3D7"/>
              <w:right w:val="nil"/>
            </w:tcBorders>
            <w:shd w:val="clear" w:color="DCE6F1" w:fill="DCE6F1"/>
            <w:noWrap/>
            <w:vAlign w:val="bottom"/>
            <w:hideMark/>
          </w:tcPr>
          <w:p w14:paraId="35F9417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90%</w:t>
            </w:r>
          </w:p>
        </w:tc>
        <w:tc>
          <w:tcPr>
            <w:tcW w:w="1357" w:type="dxa"/>
            <w:tcBorders>
              <w:top w:val="single" w:sz="4" w:space="0" w:color="95B3D7"/>
              <w:left w:val="nil"/>
              <w:bottom w:val="single" w:sz="4" w:space="0" w:color="95B3D7"/>
              <w:right w:val="nil"/>
            </w:tcBorders>
            <w:shd w:val="clear" w:color="DCE6F1" w:fill="DCE6F1"/>
            <w:noWrap/>
            <w:vAlign w:val="bottom"/>
            <w:hideMark/>
          </w:tcPr>
          <w:p w14:paraId="365033B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94%</w:t>
            </w:r>
          </w:p>
        </w:tc>
        <w:tc>
          <w:tcPr>
            <w:tcW w:w="1540" w:type="dxa"/>
            <w:tcBorders>
              <w:top w:val="single" w:sz="4" w:space="0" w:color="95B3D7"/>
              <w:left w:val="nil"/>
              <w:bottom w:val="single" w:sz="4" w:space="0" w:color="95B3D7"/>
              <w:right w:val="nil"/>
            </w:tcBorders>
            <w:shd w:val="clear" w:color="DCE6F1" w:fill="DCE6F1"/>
            <w:noWrap/>
            <w:vAlign w:val="bottom"/>
            <w:hideMark/>
          </w:tcPr>
          <w:p w14:paraId="3DDBC426"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94%</w:t>
            </w:r>
          </w:p>
        </w:tc>
      </w:tr>
      <w:tr w:rsidR="00834545" w:rsidRPr="00834545" w14:paraId="20F352A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3E8B7133" w14:textId="77777777" w:rsidR="00834545" w:rsidRPr="00834545" w:rsidRDefault="00834545" w:rsidP="00834545">
            <w:pPr>
              <w:ind w:firstLineChars="200" w:firstLine="361"/>
              <w:rPr>
                <w:rFonts w:ascii="Arial" w:hAnsi="Arial" w:cs="Arial"/>
                <w:b/>
                <w:bCs/>
                <w:color w:val="000000"/>
                <w:sz w:val="18"/>
                <w:szCs w:val="18"/>
              </w:rPr>
            </w:pPr>
            <w:r w:rsidRPr="00834545">
              <w:rPr>
                <w:rFonts w:ascii="Arial" w:hAnsi="Arial" w:cs="Arial"/>
                <w:b/>
                <w:bCs/>
                <w:color w:val="000000"/>
                <w:sz w:val="18"/>
                <w:szCs w:val="18"/>
              </w:rPr>
              <w:t>Percent of practice done with audio only</w:t>
            </w:r>
          </w:p>
        </w:tc>
        <w:tc>
          <w:tcPr>
            <w:tcW w:w="1040" w:type="dxa"/>
            <w:tcBorders>
              <w:top w:val="single" w:sz="4" w:space="0" w:color="95B3D7"/>
              <w:left w:val="nil"/>
              <w:bottom w:val="single" w:sz="4" w:space="0" w:color="95B3D7"/>
              <w:right w:val="nil"/>
            </w:tcBorders>
            <w:shd w:val="clear" w:color="auto" w:fill="auto"/>
            <w:noWrap/>
            <w:vAlign w:val="bottom"/>
            <w:hideMark/>
          </w:tcPr>
          <w:p w14:paraId="0682909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w:t>
            </w:r>
          </w:p>
        </w:tc>
        <w:tc>
          <w:tcPr>
            <w:tcW w:w="1357" w:type="dxa"/>
            <w:tcBorders>
              <w:top w:val="single" w:sz="4" w:space="0" w:color="95B3D7"/>
              <w:left w:val="nil"/>
              <w:bottom w:val="single" w:sz="4" w:space="0" w:color="95B3D7"/>
              <w:right w:val="nil"/>
            </w:tcBorders>
            <w:shd w:val="clear" w:color="auto" w:fill="auto"/>
            <w:noWrap/>
            <w:vAlign w:val="bottom"/>
            <w:hideMark/>
          </w:tcPr>
          <w:p w14:paraId="59F29DC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w:t>
            </w:r>
          </w:p>
        </w:tc>
        <w:tc>
          <w:tcPr>
            <w:tcW w:w="1540" w:type="dxa"/>
            <w:tcBorders>
              <w:top w:val="single" w:sz="4" w:space="0" w:color="95B3D7"/>
              <w:left w:val="nil"/>
              <w:bottom w:val="single" w:sz="4" w:space="0" w:color="95B3D7"/>
              <w:right w:val="nil"/>
            </w:tcBorders>
            <w:shd w:val="clear" w:color="auto" w:fill="auto"/>
            <w:noWrap/>
            <w:vAlign w:val="bottom"/>
            <w:hideMark/>
          </w:tcPr>
          <w:p w14:paraId="4B9B5406"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w:t>
            </w:r>
          </w:p>
        </w:tc>
      </w:tr>
      <w:tr w:rsidR="00834545" w:rsidRPr="00834545" w14:paraId="2AD09064"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7160C43" w14:textId="77777777" w:rsidR="00834545" w:rsidRDefault="00834545" w:rsidP="00834545">
            <w:pPr>
              <w:rPr>
                <w:rFonts w:ascii="Arial" w:hAnsi="Arial" w:cs="Arial"/>
                <w:b/>
                <w:bCs/>
                <w:color w:val="000000"/>
                <w:sz w:val="18"/>
                <w:szCs w:val="18"/>
              </w:rPr>
            </w:pPr>
          </w:p>
          <w:p w14:paraId="31B5CC45" w14:textId="2EF4F98B"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Have your treated clients through teletherapy only</w:t>
            </w:r>
          </w:p>
        </w:tc>
        <w:tc>
          <w:tcPr>
            <w:tcW w:w="1040" w:type="dxa"/>
            <w:tcBorders>
              <w:top w:val="single" w:sz="4" w:space="0" w:color="95B3D7"/>
              <w:left w:val="nil"/>
              <w:bottom w:val="single" w:sz="4" w:space="0" w:color="95B3D7"/>
              <w:right w:val="nil"/>
            </w:tcBorders>
            <w:shd w:val="clear" w:color="DCE6F1" w:fill="DCE6F1"/>
            <w:noWrap/>
            <w:vAlign w:val="bottom"/>
            <w:hideMark/>
          </w:tcPr>
          <w:p w14:paraId="266A4E7B"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57518F3C"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6EF0E6BB" w14:textId="77777777" w:rsidR="00834545" w:rsidRPr="00224828" w:rsidRDefault="00834545" w:rsidP="00834545">
            <w:pPr>
              <w:rPr>
                <w:i/>
                <w:iCs/>
                <w:sz w:val="20"/>
                <w:szCs w:val="20"/>
              </w:rPr>
            </w:pPr>
          </w:p>
        </w:tc>
      </w:tr>
      <w:tr w:rsidR="00834545" w:rsidRPr="00834545" w14:paraId="22B09375"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E401AEE"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auto" w:fill="auto"/>
            <w:noWrap/>
            <w:vAlign w:val="bottom"/>
            <w:hideMark/>
          </w:tcPr>
          <w:p w14:paraId="1C55E4B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95%</w:t>
            </w:r>
          </w:p>
        </w:tc>
        <w:tc>
          <w:tcPr>
            <w:tcW w:w="1357" w:type="dxa"/>
            <w:tcBorders>
              <w:top w:val="single" w:sz="4" w:space="0" w:color="95B3D7"/>
              <w:left w:val="nil"/>
              <w:bottom w:val="single" w:sz="4" w:space="0" w:color="95B3D7"/>
              <w:right w:val="nil"/>
            </w:tcBorders>
            <w:shd w:val="clear" w:color="auto" w:fill="auto"/>
            <w:noWrap/>
            <w:vAlign w:val="bottom"/>
            <w:hideMark/>
          </w:tcPr>
          <w:p w14:paraId="2633380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94%</w:t>
            </w:r>
          </w:p>
        </w:tc>
        <w:tc>
          <w:tcPr>
            <w:tcW w:w="1540" w:type="dxa"/>
            <w:tcBorders>
              <w:top w:val="single" w:sz="4" w:space="0" w:color="95B3D7"/>
              <w:left w:val="nil"/>
              <w:bottom w:val="single" w:sz="4" w:space="0" w:color="95B3D7"/>
              <w:right w:val="nil"/>
            </w:tcBorders>
            <w:shd w:val="clear" w:color="auto" w:fill="auto"/>
            <w:noWrap/>
            <w:vAlign w:val="bottom"/>
            <w:hideMark/>
          </w:tcPr>
          <w:p w14:paraId="15F99407"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89%</w:t>
            </w:r>
          </w:p>
        </w:tc>
      </w:tr>
      <w:tr w:rsidR="00834545" w:rsidRPr="00834545" w14:paraId="4CB01A40"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B15AAD8"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DCE6F1" w:fill="DCE6F1"/>
            <w:noWrap/>
            <w:vAlign w:val="bottom"/>
            <w:hideMark/>
          </w:tcPr>
          <w:p w14:paraId="39481B4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357" w:type="dxa"/>
            <w:tcBorders>
              <w:top w:val="single" w:sz="4" w:space="0" w:color="95B3D7"/>
              <w:left w:val="nil"/>
              <w:bottom w:val="single" w:sz="4" w:space="0" w:color="95B3D7"/>
              <w:right w:val="nil"/>
            </w:tcBorders>
            <w:shd w:val="clear" w:color="DCE6F1" w:fill="DCE6F1"/>
            <w:noWrap/>
            <w:vAlign w:val="bottom"/>
            <w:hideMark/>
          </w:tcPr>
          <w:p w14:paraId="1E4B418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w:t>
            </w:r>
          </w:p>
        </w:tc>
        <w:tc>
          <w:tcPr>
            <w:tcW w:w="1540" w:type="dxa"/>
            <w:tcBorders>
              <w:top w:val="single" w:sz="4" w:space="0" w:color="95B3D7"/>
              <w:left w:val="nil"/>
              <w:bottom w:val="single" w:sz="4" w:space="0" w:color="95B3D7"/>
              <w:right w:val="nil"/>
            </w:tcBorders>
            <w:shd w:val="clear" w:color="DCE6F1" w:fill="DCE6F1"/>
            <w:noWrap/>
            <w:vAlign w:val="bottom"/>
            <w:hideMark/>
          </w:tcPr>
          <w:p w14:paraId="481E47AA"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11%</w:t>
            </w:r>
          </w:p>
        </w:tc>
      </w:tr>
      <w:tr w:rsidR="00834545" w:rsidRPr="00834545" w14:paraId="70B37C1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AEBECC2"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Have you offered effective counseling in that mode</w:t>
            </w:r>
          </w:p>
        </w:tc>
        <w:tc>
          <w:tcPr>
            <w:tcW w:w="1040" w:type="dxa"/>
            <w:tcBorders>
              <w:top w:val="single" w:sz="4" w:space="0" w:color="95B3D7"/>
              <w:left w:val="nil"/>
              <w:bottom w:val="single" w:sz="4" w:space="0" w:color="95B3D7"/>
              <w:right w:val="nil"/>
            </w:tcBorders>
            <w:shd w:val="clear" w:color="auto" w:fill="auto"/>
            <w:noWrap/>
            <w:vAlign w:val="bottom"/>
            <w:hideMark/>
          </w:tcPr>
          <w:p w14:paraId="67E68A58"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125630D5"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auto" w:fill="auto"/>
            <w:noWrap/>
            <w:vAlign w:val="bottom"/>
            <w:hideMark/>
          </w:tcPr>
          <w:p w14:paraId="0F9C0D36" w14:textId="77777777" w:rsidR="00834545" w:rsidRPr="00224828" w:rsidRDefault="00834545" w:rsidP="00834545">
            <w:pPr>
              <w:rPr>
                <w:i/>
                <w:iCs/>
                <w:sz w:val="20"/>
                <w:szCs w:val="20"/>
              </w:rPr>
            </w:pPr>
          </w:p>
        </w:tc>
      </w:tr>
      <w:tr w:rsidR="00834545" w:rsidRPr="00834545" w14:paraId="296D3870"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30ABCC3B"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DCE6F1" w:fill="DCE6F1"/>
            <w:noWrap/>
            <w:vAlign w:val="bottom"/>
            <w:hideMark/>
          </w:tcPr>
          <w:p w14:paraId="49C6B97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90%</w:t>
            </w:r>
          </w:p>
        </w:tc>
        <w:tc>
          <w:tcPr>
            <w:tcW w:w="1357" w:type="dxa"/>
            <w:tcBorders>
              <w:top w:val="single" w:sz="4" w:space="0" w:color="95B3D7"/>
              <w:left w:val="nil"/>
              <w:bottom w:val="single" w:sz="4" w:space="0" w:color="95B3D7"/>
              <w:right w:val="nil"/>
            </w:tcBorders>
            <w:shd w:val="clear" w:color="DCE6F1" w:fill="DCE6F1"/>
            <w:noWrap/>
            <w:vAlign w:val="bottom"/>
            <w:hideMark/>
          </w:tcPr>
          <w:p w14:paraId="67C6EA3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86%</w:t>
            </w:r>
          </w:p>
        </w:tc>
        <w:tc>
          <w:tcPr>
            <w:tcW w:w="1540" w:type="dxa"/>
            <w:tcBorders>
              <w:top w:val="single" w:sz="4" w:space="0" w:color="95B3D7"/>
              <w:left w:val="nil"/>
              <w:bottom w:val="single" w:sz="4" w:space="0" w:color="95B3D7"/>
              <w:right w:val="nil"/>
            </w:tcBorders>
            <w:shd w:val="clear" w:color="DCE6F1" w:fill="DCE6F1"/>
            <w:noWrap/>
            <w:vAlign w:val="bottom"/>
            <w:hideMark/>
          </w:tcPr>
          <w:p w14:paraId="551533B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88%</w:t>
            </w:r>
          </w:p>
        </w:tc>
      </w:tr>
      <w:tr w:rsidR="00834545" w:rsidRPr="00834545" w14:paraId="48CDF2D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E1AF56E"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auto" w:fill="auto"/>
            <w:noWrap/>
            <w:vAlign w:val="bottom"/>
            <w:hideMark/>
          </w:tcPr>
          <w:p w14:paraId="4B46678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10%</w:t>
            </w:r>
          </w:p>
        </w:tc>
        <w:tc>
          <w:tcPr>
            <w:tcW w:w="1357" w:type="dxa"/>
            <w:tcBorders>
              <w:top w:val="single" w:sz="4" w:space="0" w:color="95B3D7"/>
              <w:left w:val="nil"/>
              <w:bottom w:val="single" w:sz="4" w:space="0" w:color="95B3D7"/>
              <w:right w:val="nil"/>
            </w:tcBorders>
            <w:shd w:val="clear" w:color="auto" w:fill="auto"/>
            <w:noWrap/>
            <w:vAlign w:val="bottom"/>
            <w:hideMark/>
          </w:tcPr>
          <w:p w14:paraId="66FDCB4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14%</w:t>
            </w:r>
          </w:p>
        </w:tc>
        <w:tc>
          <w:tcPr>
            <w:tcW w:w="1540" w:type="dxa"/>
            <w:tcBorders>
              <w:top w:val="single" w:sz="4" w:space="0" w:color="95B3D7"/>
              <w:left w:val="nil"/>
              <w:bottom w:val="single" w:sz="4" w:space="0" w:color="95B3D7"/>
              <w:right w:val="nil"/>
            </w:tcBorders>
            <w:shd w:val="clear" w:color="auto" w:fill="auto"/>
            <w:noWrap/>
            <w:vAlign w:val="bottom"/>
            <w:hideMark/>
          </w:tcPr>
          <w:p w14:paraId="316D4A7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12%</w:t>
            </w:r>
          </w:p>
        </w:tc>
      </w:tr>
      <w:tr w:rsidR="00834545" w:rsidRPr="00834545" w14:paraId="57B58044"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FE94259"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How many client sessions do you have a week</w:t>
            </w:r>
          </w:p>
        </w:tc>
        <w:tc>
          <w:tcPr>
            <w:tcW w:w="1040" w:type="dxa"/>
            <w:tcBorders>
              <w:top w:val="single" w:sz="4" w:space="0" w:color="95B3D7"/>
              <w:left w:val="nil"/>
              <w:bottom w:val="single" w:sz="4" w:space="0" w:color="95B3D7"/>
              <w:right w:val="nil"/>
            </w:tcBorders>
            <w:shd w:val="clear" w:color="DCE6F1" w:fill="DCE6F1"/>
            <w:noWrap/>
            <w:vAlign w:val="bottom"/>
            <w:hideMark/>
          </w:tcPr>
          <w:p w14:paraId="52A324E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20.00</w:t>
            </w:r>
          </w:p>
        </w:tc>
        <w:tc>
          <w:tcPr>
            <w:tcW w:w="1357" w:type="dxa"/>
            <w:tcBorders>
              <w:top w:val="single" w:sz="4" w:space="0" w:color="95B3D7"/>
              <w:left w:val="nil"/>
              <w:bottom w:val="single" w:sz="4" w:space="0" w:color="95B3D7"/>
              <w:right w:val="nil"/>
            </w:tcBorders>
            <w:shd w:val="clear" w:color="DCE6F1" w:fill="DCE6F1"/>
            <w:noWrap/>
            <w:vAlign w:val="bottom"/>
            <w:hideMark/>
          </w:tcPr>
          <w:p w14:paraId="57CC74B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22.00</w:t>
            </w:r>
          </w:p>
        </w:tc>
        <w:tc>
          <w:tcPr>
            <w:tcW w:w="1540" w:type="dxa"/>
            <w:tcBorders>
              <w:top w:val="single" w:sz="4" w:space="0" w:color="95B3D7"/>
              <w:left w:val="nil"/>
              <w:bottom w:val="single" w:sz="4" w:space="0" w:color="95B3D7"/>
              <w:right w:val="nil"/>
            </w:tcBorders>
            <w:shd w:val="clear" w:color="DCE6F1" w:fill="DCE6F1"/>
            <w:noWrap/>
            <w:vAlign w:val="bottom"/>
            <w:hideMark/>
          </w:tcPr>
          <w:p w14:paraId="59A6311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17</w:t>
            </w:r>
          </w:p>
        </w:tc>
      </w:tr>
      <w:tr w:rsidR="00834545" w:rsidRPr="00834545" w14:paraId="6622943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9068CCA"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Please check the populations you serve:</w:t>
            </w:r>
          </w:p>
        </w:tc>
        <w:tc>
          <w:tcPr>
            <w:tcW w:w="1040" w:type="dxa"/>
            <w:tcBorders>
              <w:top w:val="single" w:sz="4" w:space="0" w:color="95B3D7"/>
              <w:left w:val="nil"/>
              <w:bottom w:val="single" w:sz="4" w:space="0" w:color="95B3D7"/>
              <w:right w:val="nil"/>
            </w:tcBorders>
            <w:shd w:val="clear" w:color="auto" w:fill="auto"/>
            <w:noWrap/>
            <w:vAlign w:val="bottom"/>
            <w:hideMark/>
          </w:tcPr>
          <w:p w14:paraId="3B54044A"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auto" w:fill="auto"/>
            <w:noWrap/>
            <w:vAlign w:val="bottom"/>
            <w:hideMark/>
          </w:tcPr>
          <w:p w14:paraId="21355BBC"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auto" w:fill="auto"/>
            <w:noWrap/>
            <w:vAlign w:val="bottom"/>
            <w:hideMark/>
          </w:tcPr>
          <w:p w14:paraId="170CEE67" w14:textId="77777777" w:rsidR="00834545" w:rsidRPr="00224828" w:rsidRDefault="00834545" w:rsidP="00834545">
            <w:pPr>
              <w:rPr>
                <w:i/>
                <w:iCs/>
                <w:sz w:val="20"/>
                <w:szCs w:val="20"/>
              </w:rPr>
            </w:pPr>
          </w:p>
        </w:tc>
      </w:tr>
      <w:tr w:rsidR="00834545" w:rsidRPr="00834545" w14:paraId="5B8D78C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79E22E1"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Children</w:t>
            </w:r>
          </w:p>
        </w:tc>
        <w:tc>
          <w:tcPr>
            <w:tcW w:w="1040" w:type="dxa"/>
            <w:tcBorders>
              <w:top w:val="single" w:sz="4" w:space="0" w:color="95B3D7"/>
              <w:left w:val="nil"/>
              <w:bottom w:val="single" w:sz="4" w:space="0" w:color="95B3D7"/>
              <w:right w:val="nil"/>
            </w:tcBorders>
            <w:shd w:val="clear" w:color="DCE6F1" w:fill="DCE6F1"/>
            <w:noWrap/>
            <w:vAlign w:val="bottom"/>
            <w:hideMark/>
          </w:tcPr>
          <w:p w14:paraId="68AD047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21%</w:t>
            </w:r>
          </w:p>
        </w:tc>
        <w:tc>
          <w:tcPr>
            <w:tcW w:w="1357" w:type="dxa"/>
            <w:tcBorders>
              <w:top w:val="single" w:sz="4" w:space="0" w:color="95B3D7"/>
              <w:left w:val="nil"/>
              <w:bottom w:val="single" w:sz="4" w:space="0" w:color="95B3D7"/>
              <w:right w:val="nil"/>
            </w:tcBorders>
            <w:shd w:val="clear" w:color="DCE6F1" w:fill="DCE6F1"/>
            <w:noWrap/>
            <w:vAlign w:val="bottom"/>
            <w:hideMark/>
          </w:tcPr>
          <w:p w14:paraId="5090B38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35%</w:t>
            </w:r>
          </w:p>
        </w:tc>
        <w:tc>
          <w:tcPr>
            <w:tcW w:w="1540" w:type="dxa"/>
            <w:tcBorders>
              <w:top w:val="single" w:sz="4" w:space="0" w:color="95B3D7"/>
              <w:left w:val="nil"/>
              <w:bottom w:val="single" w:sz="4" w:space="0" w:color="95B3D7"/>
              <w:right w:val="nil"/>
            </w:tcBorders>
            <w:shd w:val="clear" w:color="DCE6F1" w:fill="DCE6F1"/>
            <w:noWrap/>
            <w:vAlign w:val="bottom"/>
            <w:hideMark/>
          </w:tcPr>
          <w:p w14:paraId="5A431BC7"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39%</w:t>
            </w:r>
          </w:p>
        </w:tc>
      </w:tr>
      <w:tr w:rsidR="00834545" w:rsidRPr="00834545" w14:paraId="147DD16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D607D08" w14:textId="172DCA26"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Adol</w:t>
            </w:r>
            <w:r>
              <w:rPr>
                <w:rFonts w:ascii="Arial" w:hAnsi="Arial" w:cs="Arial"/>
                <w:b/>
                <w:bCs/>
                <w:color w:val="000000"/>
                <w:sz w:val="18"/>
                <w:szCs w:val="18"/>
              </w:rPr>
              <w:t>escents</w:t>
            </w:r>
          </w:p>
        </w:tc>
        <w:tc>
          <w:tcPr>
            <w:tcW w:w="1040" w:type="dxa"/>
            <w:tcBorders>
              <w:top w:val="single" w:sz="4" w:space="0" w:color="95B3D7"/>
              <w:left w:val="nil"/>
              <w:bottom w:val="single" w:sz="4" w:space="0" w:color="95B3D7"/>
              <w:right w:val="nil"/>
            </w:tcBorders>
            <w:shd w:val="clear" w:color="auto" w:fill="auto"/>
            <w:noWrap/>
            <w:vAlign w:val="bottom"/>
            <w:hideMark/>
          </w:tcPr>
          <w:p w14:paraId="59A981F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54%</w:t>
            </w:r>
          </w:p>
        </w:tc>
        <w:tc>
          <w:tcPr>
            <w:tcW w:w="1357" w:type="dxa"/>
            <w:tcBorders>
              <w:top w:val="single" w:sz="4" w:space="0" w:color="95B3D7"/>
              <w:left w:val="nil"/>
              <w:bottom w:val="single" w:sz="4" w:space="0" w:color="95B3D7"/>
              <w:right w:val="nil"/>
            </w:tcBorders>
            <w:shd w:val="clear" w:color="auto" w:fill="auto"/>
            <w:noWrap/>
            <w:vAlign w:val="bottom"/>
            <w:hideMark/>
          </w:tcPr>
          <w:p w14:paraId="56EB7CF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66%</w:t>
            </w:r>
          </w:p>
        </w:tc>
        <w:tc>
          <w:tcPr>
            <w:tcW w:w="1540" w:type="dxa"/>
            <w:tcBorders>
              <w:top w:val="single" w:sz="4" w:space="0" w:color="95B3D7"/>
              <w:left w:val="nil"/>
              <w:bottom w:val="single" w:sz="4" w:space="0" w:color="95B3D7"/>
              <w:right w:val="nil"/>
            </w:tcBorders>
            <w:shd w:val="clear" w:color="auto" w:fill="auto"/>
            <w:noWrap/>
            <w:vAlign w:val="bottom"/>
            <w:hideMark/>
          </w:tcPr>
          <w:p w14:paraId="23266F0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64%</w:t>
            </w:r>
          </w:p>
        </w:tc>
      </w:tr>
      <w:tr w:rsidR="00834545" w:rsidRPr="00834545" w14:paraId="60844A9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39D669C7"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Adults</w:t>
            </w:r>
          </w:p>
        </w:tc>
        <w:tc>
          <w:tcPr>
            <w:tcW w:w="1040" w:type="dxa"/>
            <w:tcBorders>
              <w:top w:val="single" w:sz="4" w:space="0" w:color="95B3D7"/>
              <w:left w:val="nil"/>
              <w:bottom w:val="single" w:sz="4" w:space="0" w:color="95B3D7"/>
              <w:right w:val="nil"/>
            </w:tcBorders>
            <w:shd w:val="clear" w:color="DCE6F1" w:fill="DCE6F1"/>
            <w:noWrap/>
            <w:vAlign w:val="bottom"/>
            <w:hideMark/>
          </w:tcPr>
          <w:p w14:paraId="71A4D493"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95%</w:t>
            </w:r>
          </w:p>
        </w:tc>
        <w:tc>
          <w:tcPr>
            <w:tcW w:w="1357" w:type="dxa"/>
            <w:tcBorders>
              <w:top w:val="single" w:sz="4" w:space="0" w:color="95B3D7"/>
              <w:left w:val="nil"/>
              <w:bottom w:val="single" w:sz="4" w:space="0" w:color="95B3D7"/>
              <w:right w:val="nil"/>
            </w:tcBorders>
            <w:shd w:val="clear" w:color="DCE6F1" w:fill="DCE6F1"/>
            <w:noWrap/>
            <w:vAlign w:val="bottom"/>
            <w:hideMark/>
          </w:tcPr>
          <w:p w14:paraId="5B7C1113"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95%</w:t>
            </w:r>
          </w:p>
        </w:tc>
        <w:tc>
          <w:tcPr>
            <w:tcW w:w="1540" w:type="dxa"/>
            <w:tcBorders>
              <w:top w:val="single" w:sz="4" w:space="0" w:color="95B3D7"/>
              <w:left w:val="nil"/>
              <w:bottom w:val="single" w:sz="4" w:space="0" w:color="95B3D7"/>
              <w:right w:val="nil"/>
            </w:tcBorders>
            <w:shd w:val="clear" w:color="DCE6F1" w:fill="DCE6F1"/>
            <w:noWrap/>
            <w:vAlign w:val="bottom"/>
            <w:hideMark/>
          </w:tcPr>
          <w:p w14:paraId="41A7E18A"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93%</w:t>
            </w:r>
          </w:p>
        </w:tc>
      </w:tr>
      <w:tr w:rsidR="00834545" w:rsidRPr="00834545" w14:paraId="2AAA458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4E2E6C6E"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Seniors</w:t>
            </w:r>
          </w:p>
        </w:tc>
        <w:tc>
          <w:tcPr>
            <w:tcW w:w="1040" w:type="dxa"/>
            <w:tcBorders>
              <w:top w:val="single" w:sz="4" w:space="0" w:color="95B3D7"/>
              <w:left w:val="nil"/>
              <w:bottom w:val="single" w:sz="4" w:space="0" w:color="95B3D7"/>
              <w:right w:val="nil"/>
            </w:tcBorders>
            <w:shd w:val="clear" w:color="auto" w:fill="auto"/>
            <w:noWrap/>
            <w:vAlign w:val="bottom"/>
            <w:hideMark/>
          </w:tcPr>
          <w:p w14:paraId="66028F2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49%</w:t>
            </w:r>
          </w:p>
        </w:tc>
        <w:tc>
          <w:tcPr>
            <w:tcW w:w="1357" w:type="dxa"/>
            <w:tcBorders>
              <w:top w:val="single" w:sz="4" w:space="0" w:color="95B3D7"/>
              <w:left w:val="nil"/>
              <w:bottom w:val="single" w:sz="4" w:space="0" w:color="95B3D7"/>
              <w:right w:val="nil"/>
            </w:tcBorders>
            <w:shd w:val="clear" w:color="auto" w:fill="auto"/>
            <w:noWrap/>
            <w:vAlign w:val="bottom"/>
            <w:hideMark/>
          </w:tcPr>
          <w:p w14:paraId="0B3B9BA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38%</w:t>
            </w:r>
          </w:p>
        </w:tc>
        <w:tc>
          <w:tcPr>
            <w:tcW w:w="1540" w:type="dxa"/>
            <w:tcBorders>
              <w:top w:val="single" w:sz="4" w:space="0" w:color="95B3D7"/>
              <w:left w:val="nil"/>
              <w:bottom w:val="single" w:sz="4" w:space="0" w:color="95B3D7"/>
              <w:right w:val="nil"/>
            </w:tcBorders>
            <w:shd w:val="clear" w:color="auto" w:fill="auto"/>
            <w:noWrap/>
            <w:vAlign w:val="bottom"/>
            <w:hideMark/>
          </w:tcPr>
          <w:p w14:paraId="08CFE5A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32%</w:t>
            </w:r>
          </w:p>
        </w:tc>
      </w:tr>
      <w:tr w:rsidR="00834545" w:rsidRPr="00834545" w14:paraId="6F44C32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1396025"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What services do you provide?</w:t>
            </w:r>
          </w:p>
        </w:tc>
        <w:tc>
          <w:tcPr>
            <w:tcW w:w="1040" w:type="dxa"/>
            <w:tcBorders>
              <w:top w:val="single" w:sz="4" w:space="0" w:color="95B3D7"/>
              <w:left w:val="nil"/>
              <w:bottom w:val="single" w:sz="4" w:space="0" w:color="95B3D7"/>
              <w:right w:val="nil"/>
            </w:tcBorders>
            <w:shd w:val="clear" w:color="DCE6F1" w:fill="DCE6F1"/>
            <w:noWrap/>
            <w:vAlign w:val="bottom"/>
            <w:hideMark/>
          </w:tcPr>
          <w:p w14:paraId="712A5610" w14:textId="77777777" w:rsidR="00834545" w:rsidRPr="00834545" w:rsidRDefault="00834545" w:rsidP="00834545">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00348FDD" w14:textId="77777777" w:rsidR="00834545" w:rsidRPr="00834545" w:rsidRDefault="00834545" w:rsidP="00834545">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7B7FC20F" w14:textId="77777777" w:rsidR="00834545" w:rsidRPr="00224828" w:rsidRDefault="00834545" w:rsidP="00834545">
            <w:pPr>
              <w:rPr>
                <w:i/>
                <w:iCs/>
                <w:sz w:val="20"/>
                <w:szCs w:val="20"/>
              </w:rPr>
            </w:pPr>
          </w:p>
        </w:tc>
      </w:tr>
      <w:tr w:rsidR="00834545" w:rsidRPr="00834545" w14:paraId="557D80C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3C002B4D"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Individual</w:t>
            </w:r>
          </w:p>
        </w:tc>
        <w:tc>
          <w:tcPr>
            <w:tcW w:w="1040" w:type="dxa"/>
            <w:tcBorders>
              <w:top w:val="single" w:sz="4" w:space="0" w:color="95B3D7"/>
              <w:left w:val="nil"/>
              <w:bottom w:val="single" w:sz="4" w:space="0" w:color="95B3D7"/>
              <w:right w:val="nil"/>
            </w:tcBorders>
            <w:shd w:val="clear" w:color="auto" w:fill="auto"/>
            <w:noWrap/>
            <w:vAlign w:val="bottom"/>
            <w:hideMark/>
          </w:tcPr>
          <w:p w14:paraId="6D8A0B5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99%</w:t>
            </w:r>
          </w:p>
        </w:tc>
        <w:tc>
          <w:tcPr>
            <w:tcW w:w="1357" w:type="dxa"/>
            <w:tcBorders>
              <w:top w:val="single" w:sz="4" w:space="0" w:color="95B3D7"/>
              <w:left w:val="nil"/>
              <w:bottom w:val="single" w:sz="4" w:space="0" w:color="95B3D7"/>
              <w:right w:val="nil"/>
            </w:tcBorders>
            <w:shd w:val="clear" w:color="auto" w:fill="auto"/>
            <w:noWrap/>
            <w:vAlign w:val="bottom"/>
            <w:hideMark/>
          </w:tcPr>
          <w:p w14:paraId="63E2687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98%</w:t>
            </w:r>
          </w:p>
        </w:tc>
        <w:tc>
          <w:tcPr>
            <w:tcW w:w="1540" w:type="dxa"/>
            <w:tcBorders>
              <w:top w:val="single" w:sz="4" w:space="0" w:color="95B3D7"/>
              <w:left w:val="nil"/>
              <w:bottom w:val="single" w:sz="4" w:space="0" w:color="95B3D7"/>
              <w:right w:val="nil"/>
            </w:tcBorders>
            <w:shd w:val="clear" w:color="auto" w:fill="auto"/>
            <w:noWrap/>
            <w:vAlign w:val="bottom"/>
            <w:hideMark/>
          </w:tcPr>
          <w:p w14:paraId="7FCF79B8"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100%</w:t>
            </w:r>
          </w:p>
        </w:tc>
      </w:tr>
      <w:tr w:rsidR="00834545" w:rsidRPr="00834545" w14:paraId="55260CED"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AC232BA"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Couples</w:t>
            </w:r>
          </w:p>
        </w:tc>
        <w:tc>
          <w:tcPr>
            <w:tcW w:w="1040" w:type="dxa"/>
            <w:tcBorders>
              <w:top w:val="single" w:sz="4" w:space="0" w:color="95B3D7"/>
              <w:left w:val="nil"/>
              <w:bottom w:val="single" w:sz="4" w:space="0" w:color="95B3D7"/>
              <w:right w:val="nil"/>
            </w:tcBorders>
            <w:shd w:val="clear" w:color="DCE6F1" w:fill="DCE6F1"/>
            <w:noWrap/>
            <w:vAlign w:val="bottom"/>
            <w:hideMark/>
          </w:tcPr>
          <w:p w14:paraId="1720DAA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54%</w:t>
            </w:r>
          </w:p>
        </w:tc>
        <w:tc>
          <w:tcPr>
            <w:tcW w:w="1357" w:type="dxa"/>
            <w:tcBorders>
              <w:top w:val="single" w:sz="4" w:space="0" w:color="95B3D7"/>
              <w:left w:val="nil"/>
              <w:bottom w:val="single" w:sz="4" w:space="0" w:color="95B3D7"/>
              <w:right w:val="nil"/>
            </w:tcBorders>
            <w:shd w:val="clear" w:color="DCE6F1" w:fill="DCE6F1"/>
            <w:noWrap/>
            <w:vAlign w:val="bottom"/>
            <w:hideMark/>
          </w:tcPr>
          <w:p w14:paraId="6270B3F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66%</w:t>
            </w:r>
          </w:p>
        </w:tc>
        <w:tc>
          <w:tcPr>
            <w:tcW w:w="1540" w:type="dxa"/>
            <w:tcBorders>
              <w:top w:val="single" w:sz="4" w:space="0" w:color="95B3D7"/>
              <w:left w:val="nil"/>
              <w:bottom w:val="single" w:sz="4" w:space="0" w:color="95B3D7"/>
              <w:right w:val="nil"/>
            </w:tcBorders>
            <w:shd w:val="clear" w:color="DCE6F1" w:fill="DCE6F1"/>
            <w:noWrap/>
            <w:vAlign w:val="bottom"/>
            <w:hideMark/>
          </w:tcPr>
          <w:p w14:paraId="18B43A1C"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50%</w:t>
            </w:r>
          </w:p>
        </w:tc>
      </w:tr>
      <w:tr w:rsidR="00834545" w:rsidRPr="00834545" w14:paraId="5DA65B1D"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2FCAC840"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Family</w:t>
            </w:r>
          </w:p>
        </w:tc>
        <w:tc>
          <w:tcPr>
            <w:tcW w:w="1040" w:type="dxa"/>
            <w:tcBorders>
              <w:top w:val="single" w:sz="4" w:space="0" w:color="95B3D7"/>
              <w:left w:val="nil"/>
              <w:bottom w:val="single" w:sz="4" w:space="0" w:color="95B3D7"/>
              <w:right w:val="nil"/>
            </w:tcBorders>
            <w:shd w:val="clear" w:color="auto" w:fill="auto"/>
            <w:noWrap/>
            <w:vAlign w:val="bottom"/>
            <w:hideMark/>
          </w:tcPr>
          <w:p w14:paraId="11710529"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34%</w:t>
            </w:r>
          </w:p>
        </w:tc>
        <w:tc>
          <w:tcPr>
            <w:tcW w:w="1357" w:type="dxa"/>
            <w:tcBorders>
              <w:top w:val="single" w:sz="4" w:space="0" w:color="95B3D7"/>
              <w:left w:val="nil"/>
              <w:bottom w:val="single" w:sz="4" w:space="0" w:color="95B3D7"/>
              <w:right w:val="nil"/>
            </w:tcBorders>
            <w:shd w:val="clear" w:color="auto" w:fill="auto"/>
            <w:noWrap/>
            <w:vAlign w:val="bottom"/>
            <w:hideMark/>
          </w:tcPr>
          <w:p w14:paraId="37DFBB6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48%</w:t>
            </w:r>
          </w:p>
        </w:tc>
        <w:tc>
          <w:tcPr>
            <w:tcW w:w="1540" w:type="dxa"/>
            <w:tcBorders>
              <w:top w:val="single" w:sz="4" w:space="0" w:color="95B3D7"/>
              <w:left w:val="nil"/>
              <w:bottom w:val="single" w:sz="4" w:space="0" w:color="95B3D7"/>
              <w:right w:val="nil"/>
            </w:tcBorders>
            <w:shd w:val="clear" w:color="auto" w:fill="auto"/>
            <w:noWrap/>
            <w:vAlign w:val="bottom"/>
            <w:hideMark/>
          </w:tcPr>
          <w:p w14:paraId="1D26340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43%</w:t>
            </w:r>
          </w:p>
        </w:tc>
      </w:tr>
      <w:tr w:rsidR="00834545" w:rsidRPr="00834545" w14:paraId="04CF2DA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2024352"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Group</w:t>
            </w:r>
          </w:p>
        </w:tc>
        <w:tc>
          <w:tcPr>
            <w:tcW w:w="1040" w:type="dxa"/>
            <w:tcBorders>
              <w:top w:val="single" w:sz="4" w:space="0" w:color="95B3D7"/>
              <w:left w:val="nil"/>
              <w:bottom w:val="single" w:sz="4" w:space="0" w:color="95B3D7"/>
              <w:right w:val="nil"/>
            </w:tcBorders>
            <w:shd w:val="clear" w:color="DCE6F1" w:fill="DCE6F1"/>
            <w:noWrap/>
            <w:vAlign w:val="bottom"/>
            <w:hideMark/>
          </w:tcPr>
          <w:p w14:paraId="3BDD8E2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16%</w:t>
            </w:r>
          </w:p>
        </w:tc>
        <w:tc>
          <w:tcPr>
            <w:tcW w:w="1357" w:type="dxa"/>
            <w:tcBorders>
              <w:top w:val="single" w:sz="4" w:space="0" w:color="95B3D7"/>
              <w:left w:val="nil"/>
              <w:bottom w:val="single" w:sz="4" w:space="0" w:color="95B3D7"/>
              <w:right w:val="nil"/>
            </w:tcBorders>
            <w:shd w:val="clear" w:color="DCE6F1" w:fill="DCE6F1"/>
            <w:noWrap/>
            <w:vAlign w:val="bottom"/>
            <w:hideMark/>
          </w:tcPr>
          <w:p w14:paraId="3DA48268"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27%</w:t>
            </w:r>
          </w:p>
        </w:tc>
        <w:tc>
          <w:tcPr>
            <w:tcW w:w="1540" w:type="dxa"/>
            <w:tcBorders>
              <w:top w:val="single" w:sz="4" w:space="0" w:color="95B3D7"/>
              <w:left w:val="nil"/>
              <w:bottom w:val="single" w:sz="4" w:space="0" w:color="95B3D7"/>
              <w:right w:val="nil"/>
            </w:tcBorders>
            <w:shd w:val="clear" w:color="DCE6F1" w:fill="DCE6F1"/>
            <w:noWrap/>
            <w:vAlign w:val="bottom"/>
            <w:hideMark/>
          </w:tcPr>
          <w:p w14:paraId="6B2BA7BF"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36%</w:t>
            </w:r>
          </w:p>
        </w:tc>
      </w:tr>
      <w:tr w:rsidR="00834545" w:rsidRPr="00834545" w14:paraId="721FBC26"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B17C686"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Has teletherapy helped reach more diverse populations now</w:t>
            </w:r>
          </w:p>
        </w:tc>
        <w:tc>
          <w:tcPr>
            <w:tcW w:w="1040" w:type="dxa"/>
            <w:tcBorders>
              <w:top w:val="single" w:sz="4" w:space="0" w:color="95B3D7"/>
              <w:left w:val="nil"/>
              <w:bottom w:val="single" w:sz="4" w:space="0" w:color="95B3D7"/>
              <w:right w:val="nil"/>
            </w:tcBorders>
            <w:shd w:val="clear" w:color="auto" w:fill="auto"/>
            <w:noWrap/>
            <w:vAlign w:val="bottom"/>
            <w:hideMark/>
          </w:tcPr>
          <w:p w14:paraId="7A27CE8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71%</w:t>
            </w:r>
          </w:p>
        </w:tc>
        <w:tc>
          <w:tcPr>
            <w:tcW w:w="1357" w:type="dxa"/>
            <w:tcBorders>
              <w:top w:val="single" w:sz="4" w:space="0" w:color="95B3D7"/>
              <w:left w:val="nil"/>
              <w:bottom w:val="single" w:sz="4" w:space="0" w:color="95B3D7"/>
              <w:right w:val="nil"/>
            </w:tcBorders>
            <w:shd w:val="clear" w:color="auto" w:fill="auto"/>
            <w:noWrap/>
            <w:vAlign w:val="bottom"/>
            <w:hideMark/>
          </w:tcPr>
          <w:p w14:paraId="642A242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80%</w:t>
            </w:r>
          </w:p>
        </w:tc>
        <w:tc>
          <w:tcPr>
            <w:tcW w:w="1540" w:type="dxa"/>
            <w:tcBorders>
              <w:top w:val="single" w:sz="4" w:space="0" w:color="95B3D7"/>
              <w:left w:val="nil"/>
              <w:bottom w:val="single" w:sz="4" w:space="0" w:color="95B3D7"/>
              <w:right w:val="nil"/>
            </w:tcBorders>
            <w:shd w:val="clear" w:color="auto" w:fill="auto"/>
            <w:noWrap/>
            <w:vAlign w:val="bottom"/>
            <w:hideMark/>
          </w:tcPr>
          <w:p w14:paraId="3FBA88D2"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86%</w:t>
            </w:r>
          </w:p>
        </w:tc>
      </w:tr>
      <w:tr w:rsidR="00834545" w:rsidRPr="00834545" w14:paraId="5AEEF73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681F22B" w14:textId="1348683C"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Physical Disabilities</w:t>
            </w:r>
          </w:p>
        </w:tc>
        <w:tc>
          <w:tcPr>
            <w:tcW w:w="1040" w:type="dxa"/>
            <w:tcBorders>
              <w:top w:val="single" w:sz="4" w:space="0" w:color="95B3D7"/>
              <w:left w:val="nil"/>
              <w:bottom w:val="single" w:sz="4" w:space="0" w:color="95B3D7"/>
              <w:right w:val="nil"/>
            </w:tcBorders>
            <w:shd w:val="clear" w:color="DCE6F1" w:fill="DCE6F1"/>
            <w:noWrap/>
            <w:vAlign w:val="bottom"/>
            <w:hideMark/>
          </w:tcPr>
          <w:p w14:paraId="023438E9"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29%</w:t>
            </w:r>
          </w:p>
        </w:tc>
        <w:tc>
          <w:tcPr>
            <w:tcW w:w="1357" w:type="dxa"/>
            <w:tcBorders>
              <w:top w:val="single" w:sz="4" w:space="0" w:color="95B3D7"/>
              <w:left w:val="nil"/>
              <w:bottom w:val="single" w:sz="4" w:space="0" w:color="95B3D7"/>
              <w:right w:val="nil"/>
            </w:tcBorders>
            <w:shd w:val="clear" w:color="DCE6F1" w:fill="DCE6F1"/>
            <w:noWrap/>
            <w:vAlign w:val="bottom"/>
            <w:hideMark/>
          </w:tcPr>
          <w:p w14:paraId="2877FB98"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27%</w:t>
            </w:r>
          </w:p>
        </w:tc>
        <w:tc>
          <w:tcPr>
            <w:tcW w:w="1540" w:type="dxa"/>
            <w:tcBorders>
              <w:top w:val="single" w:sz="4" w:space="0" w:color="95B3D7"/>
              <w:left w:val="nil"/>
              <w:bottom w:val="single" w:sz="4" w:space="0" w:color="95B3D7"/>
              <w:right w:val="nil"/>
            </w:tcBorders>
            <w:shd w:val="clear" w:color="DCE6F1" w:fill="DCE6F1"/>
            <w:noWrap/>
            <w:vAlign w:val="bottom"/>
            <w:hideMark/>
          </w:tcPr>
          <w:p w14:paraId="1DFBAB7F"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21%</w:t>
            </w:r>
          </w:p>
        </w:tc>
      </w:tr>
      <w:tr w:rsidR="00834545" w:rsidRPr="00834545" w14:paraId="71557A9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C8F994F"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Vision problems</w:t>
            </w:r>
          </w:p>
        </w:tc>
        <w:tc>
          <w:tcPr>
            <w:tcW w:w="1040" w:type="dxa"/>
            <w:tcBorders>
              <w:top w:val="single" w:sz="4" w:space="0" w:color="95B3D7"/>
              <w:left w:val="nil"/>
              <w:bottom w:val="single" w:sz="4" w:space="0" w:color="95B3D7"/>
              <w:right w:val="nil"/>
            </w:tcBorders>
            <w:shd w:val="clear" w:color="auto" w:fill="auto"/>
            <w:noWrap/>
            <w:vAlign w:val="bottom"/>
            <w:hideMark/>
          </w:tcPr>
          <w:p w14:paraId="4BF91D6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357" w:type="dxa"/>
            <w:tcBorders>
              <w:top w:val="single" w:sz="4" w:space="0" w:color="95B3D7"/>
              <w:left w:val="nil"/>
              <w:bottom w:val="single" w:sz="4" w:space="0" w:color="95B3D7"/>
              <w:right w:val="nil"/>
            </w:tcBorders>
            <w:shd w:val="clear" w:color="auto" w:fill="auto"/>
            <w:noWrap/>
            <w:vAlign w:val="bottom"/>
            <w:hideMark/>
          </w:tcPr>
          <w:p w14:paraId="2EE8D62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w:t>
            </w:r>
          </w:p>
        </w:tc>
        <w:tc>
          <w:tcPr>
            <w:tcW w:w="1540" w:type="dxa"/>
            <w:tcBorders>
              <w:top w:val="single" w:sz="4" w:space="0" w:color="95B3D7"/>
              <w:left w:val="nil"/>
              <w:bottom w:val="single" w:sz="4" w:space="0" w:color="95B3D7"/>
              <w:right w:val="nil"/>
            </w:tcBorders>
            <w:shd w:val="clear" w:color="auto" w:fill="auto"/>
            <w:noWrap/>
            <w:vAlign w:val="bottom"/>
            <w:hideMark/>
          </w:tcPr>
          <w:p w14:paraId="356B52D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w:t>
            </w:r>
          </w:p>
        </w:tc>
      </w:tr>
      <w:tr w:rsidR="00834545" w:rsidRPr="00834545" w14:paraId="5A8A668A"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74DAC94"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Serious mental illness</w:t>
            </w:r>
          </w:p>
        </w:tc>
        <w:tc>
          <w:tcPr>
            <w:tcW w:w="1040" w:type="dxa"/>
            <w:tcBorders>
              <w:top w:val="single" w:sz="4" w:space="0" w:color="95B3D7"/>
              <w:left w:val="nil"/>
              <w:bottom w:val="single" w:sz="4" w:space="0" w:color="95B3D7"/>
              <w:right w:val="nil"/>
            </w:tcBorders>
            <w:shd w:val="clear" w:color="DCE6F1" w:fill="DCE6F1"/>
            <w:noWrap/>
            <w:vAlign w:val="bottom"/>
            <w:hideMark/>
          </w:tcPr>
          <w:p w14:paraId="79E297F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16%</w:t>
            </w:r>
          </w:p>
        </w:tc>
        <w:tc>
          <w:tcPr>
            <w:tcW w:w="1357" w:type="dxa"/>
            <w:tcBorders>
              <w:top w:val="single" w:sz="4" w:space="0" w:color="95B3D7"/>
              <w:left w:val="nil"/>
              <w:bottom w:val="single" w:sz="4" w:space="0" w:color="95B3D7"/>
              <w:right w:val="nil"/>
            </w:tcBorders>
            <w:shd w:val="clear" w:color="DCE6F1" w:fill="DCE6F1"/>
            <w:noWrap/>
            <w:vAlign w:val="bottom"/>
            <w:hideMark/>
          </w:tcPr>
          <w:p w14:paraId="04ED7FE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22%</w:t>
            </w:r>
          </w:p>
        </w:tc>
        <w:tc>
          <w:tcPr>
            <w:tcW w:w="1540" w:type="dxa"/>
            <w:tcBorders>
              <w:top w:val="single" w:sz="4" w:space="0" w:color="95B3D7"/>
              <w:left w:val="nil"/>
              <w:bottom w:val="single" w:sz="4" w:space="0" w:color="95B3D7"/>
              <w:right w:val="nil"/>
            </w:tcBorders>
            <w:shd w:val="clear" w:color="DCE6F1" w:fill="DCE6F1"/>
            <w:noWrap/>
            <w:vAlign w:val="bottom"/>
            <w:hideMark/>
          </w:tcPr>
          <w:p w14:paraId="264FB2C8"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18%</w:t>
            </w:r>
          </w:p>
        </w:tc>
      </w:tr>
      <w:tr w:rsidR="00834545" w:rsidRPr="00834545" w14:paraId="6345E6FD"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0A8CABB4"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Social phobia</w:t>
            </w:r>
          </w:p>
        </w:tc>
        <w:tc>
          <w:tcPr>
            <w:tcW w:w="1040" w:type="dxa"/>
            <w:tcBorders>
              <w:top w:val="single" w:sz="4" w:space="0" w:color="95B3D7"/>
              <w:left w:val="nil"/>
              <w:bottom w:val="single" w:sz="4" w:space="0" w:color="95B3D7"/>
              <w:right w:val="nil"/>
            </w:tcBorders>
            <w:shd w:val="clear" w:color="auto" w:fill="auto"/>
            <w:noWrap/>
            <w:vAlign w:val="bottom"/>
            <w:hideMark/>
          </w:tcPr>
          <w:p w14:paraId="51A3DDA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33%</w:t>
            </w:r>
          </w:p>
        </w:tc>
        <w:tc>
          <w:tcPr>
            <w:tcW w:w="1357" w:type="dxa"/>
            <w:tcBorders>
              <w:top w:val="single" w:sz="4" w:space="0" w:color="95B3D7"/>
              <w:left w:val="nil"/>
              <w:bottom w:val="single" w:sz="4" w:space="0" w:color="95B3D7"/>
              <w:right w:val="nil"/>
            </w:tcBorders>
            <w:shd w:val="clear" w:color="auto" w:fill="auto"/>
            <w:noWrap/>
            <w:vAlign w:val="bottom"/>
            <w:hideMark/>
          </w:tcPr>
          <w:p w14:paraId="167A16A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41%</w:t>
            </w:r>
          </w:p>
        </w:tc>
        <w:tc>
          <w:tcPr>
            <w:tcW w:w="1540" w:type="dxa"/>
            <w:tcBorders>
              <w:top w:val="single" w:sz="4" w:space="0" w:color="95B3D7"/>
              <w:left w:val="nil"/>
              <w:bottom w:val="single" w:sz="4" w:space="0" w:color="95B3D7"/>
              <w:right w:val="nil"/>
            </w:tcBorders>
            <w:shd w:val="clear" w:color="auto" w:fill="auto"/>
            <w:noWrap/>
            <w:vAlign w:val="bottom"/>
            <w:hideMark/>
          </w:tcPr>
          <w:p w14:paraId="64C48C44"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39%</w:t>
            </w:r>
          </w:p>
        </w:tc>
      </w:tr>
      <w:tr w:rsidR="00834545" w:rsidRPr="00834545" w14:paraId="4A400934"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BBB7365" w14:textId="33BBF811"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Couples</w:t>
            </w:r>
            <w:r>
              <w:rPr>
                <w:rFonts w:ascii="Arial" w:hAnsi="Arial" w:cs="Arial"/>
                <w:b/>
                <w:bCs/>
                <w:color w:val="000000"/>
                <w:sz w:val="18"/>
                <w:szCs w:val="18"/>
              </w:rPr>
              <w:t xml:space="preserve"> with </w:t>
            </w:r>
            <w:r w:rsidRPr="00834545">
              <w:rPr>
                <w:rFonts w:ascii="Arial" w:hAnsi="Arial" w:cs="Arial"/>
                <w:b/>
                <w:bCs/>
                <w:color w:val="000000"/>
                <w:sz w:val="18"/>
                <w:szCs w:val="18"/>
              </w:rPr>
              <w:t xml:space="preserve">hard to </w:t>
            </w:r>
            <w:r>
              <w:rPr>
                <w:rFonts w:ascii="Arial" w:hAnsi="Arial" w:cs="Arial"/>
                <w:b/>
                <w:bCs/>
                <w:color w:val="000000"/>
                <w:sz w:val="18"/>
                <w:szCs w:val="18"/>
              </w:rPr>
              <w:t>coordinate schedules</w:t>
            </w:r>
          </w:p>
        </w:tc>
        <w:tc>
          <w:tcPr>
            <w:tcW w:w="1040" w:type="dxa"/>
            <w:tcBorders>
              <w:top w:val="single" w:sz="4" w:space="0" w:color="95B3D7"/>
              <w:left w:val="nil"/>
              <w:bottom w:val="single" w:sz="4" w:space="0" w:color="95B3D7"/>
              <w:right w:val="nil"/>
            </w:tcBorders>
            <w:shd w:val="clear" w:color="DCE6F1" w:fill="DCE6F1"/>
            <w:noWrap/>
            <w:vAlign w:val="bottom"/>
            <w:hideMark/>
          </w:tcPr>
          <w:p w14:paraId="3146AA5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49%</w:t>
            </w:r>
          </w:p>
        </w:tc>
        <w:tc>
          <w:tcPr>
            <w:tcW w:w="1357" w:type="dxa"/>
            <w:tcBorders>
              <w:top w:val="single" w:sz="4" w:space="0" w:color="95B3D7"/>
              <w:left w:val="nil"/>
              <w:bottom w:val="single" w:sz="4" w:space="0" w:color="95B3D7"/>
              <w:right w:val="nil"/>
            </w:tcBorders>
            <w:shd w:val="clear" w:color="DCE6F1" w:fill="DCE6F1"/>
            <w:noWrap/>
            <w:vAlign w:val="bottom"/>
            <w:hideMark/>
          </w:tcPr>
          <w:p w14:paraId="7F02358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74%</w:t>
            </w:r>
          </w:p>
        </w:tc>
        <w:tc>
          <w:tcPr>
            <w:tcW w:w="1540" w:type="dxa"/>
            <w:tcBorders>
              <w:top w:val="single" w:sz="4" w:space="0" w:color="95B3D7"/>
              <w:left w:val="nil"/>
              <w:bottom w:val="single" w:sz="4" w:space="0" w:color="95B3D7"/>
              <w:right w:val="nil"/>
            </w:tcBorders>
            <w:shd w:val="clear" w:color="DCE6F1" w:fill="DCE6F1"/>
            <w:noWrap/>
            <w:vAlign w:val="bottom"/>
            <w:hideMark/>
          </w:tcPr>
          <w:p w14:paraId="12CC7F6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71%</w:t>
            </w:r>
          </w:p>
        </w:tc>
      </w:tr>
      <w:tr w:rsidR="00834545" w:rsidRPr="00834545" w14:paraId="614723CA"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5ADDC9F" w14:textId="6E025937" w:rsidR="00834545" w:rsidRPr="00834545" w:rsidRDefault="00834545" w:rsidP="00834545">
            <w:pPr>
              <w:ind w:firstLineChars="100" w:firstLine="181"/>
              <w:rPr>
                <w:rFonts w:ascii="Arial" w:hAnsi="Arial" w:cs="Arial"/>
                <w:b/>
                <w:bCs/>
                <w:color w:val="000000"/>
                <w:sz w:val="18"/>
                <w:szCs w:val="18"/>
              </w:rPr>
            </w:pPr>
            <w:r>
              <w:rPr>
                <w:rFonts w:ascii="Arial" w:hAnsi="Arial" w:cs="Arial"/>
                <w:b/>
                <w:bCs/>
                <w:color w:val="000000"/>
                <w:sz w:val="18"/>
                <w:szCs w:val="18"/>
              </w:rPr>
              <w:t xml:space="preserve">Therapy </w:t>
            </w:r>
            <w:r w:rsidRPr="00834545">
              <w:rPr>
                <w:rFonts w:ascii="Arial" w:hAnsi="Arial" w:cs="Arial"/>
                <w:b/>
                <w:bCs/>
                <w:color w:val="000000"/>
                <w:sz w:val="18"/>
                <w:szCs w:val="18"/>
              </w:rPr>
              <w:t>resistant</w:t>
            </w:r>
            <w:r>
              <w:rPr>
                <w:rFonts w:ascii="Arial" w:hAnsi="Arial" w:cs="Arial"/>
                <w:b/>
                <w:bCs/>
                <w:color w:val="000000"/>
                <w:sz w:val="18"/>
                <w:szCs w:val="18"/>
              </w:rPr>
              <w:t xml:space="preserve"> clients</w:t>
            </w:r>
          </w:p>
        </w:tc>
        <w:tc>
          <w:tcPr>
            <w:tcW w:w="1040" w:type="dxa"/>
            <w:tcBorders>
              <w:top w:val="single" w:sz="4" w:space="0" w:color="95B3D7"/>
              <w:left w:val="nil"/>
              <w:bottom w:val="single" w:sz="4" w:space="0" w:color="95B3D7"/>
              <w:right w:val="nil"/>
            </w:tcBorders>
            <w:shd w:val="clear" w:color="auto" w:fill="auto"/>
            <w:noWrap/>
            <w:vAlign w:val="bottom"/>
            <w:hideMark/>
          </w:tcPr>
          <w:p w14:paraId="49F5733D"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28%</w:t>
            </w:r>
          </w:p>
        </w:tc>
        <w:tc>
          <w:tcPr>
            <w:tcW w:w="1357" w:type="dxa"/>
            <w:tcBorders>
              <w:top w:val="single" w:sz="4" w:space="0" w:color="95B3D7"/>
              <w:left w:val="nil"/>
              <w:bottom w:val="single" w:sz="4" w:space="0" w:color="95B3D7"/>
              <w:right w:val="nil"/>
            </w:tcBorders>
            <w:shd w:val="clear" w:color="auto" w:fill="auto"/>
            <w:noWrap/>
            <w:vAlign w:val="bottom"/>
            <w:hideMark/>
          </w:tcPr>
          <w:p w14:paraId="6852BCD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39%</w:t>
            </w:r>
          </w:p>
        </w:tc>
        <w:tc>
          <w:tcPr>
            <w:tcW w:w="1540" w:type="dxa"/>
            <w:tcBorders>
              <w:top w:val="single" w:sz="4" w:space="0" w:color="95B3D7"/>
              <w:left w:val="nil"/>
              <w:bottom w:val="single" w:sz="4" w:space="0" w:color="95B3D7"/>
              <w:right w:val="nil"/>
            </w:tcBorders>
            <w:shd w:val="clear" w:color="auto" w:fill="auto"/>
            <w:noWrap/>
            <w:vAlign w:val="bottom"/>
            <w:hideMark/>
          </w:tcPr>
          <w:p w14:paraId="492310C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32%</w:t>
            </w:r>
          </w:p>
        </w:tc>
      </w:tr>
      <w:tr w:rsidR="00834545" w:rsidRPr="00834545" w14:paraId="7F9081F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134EE81"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Transportation problems</w:t>
            </w:r>
          </w:p>
        </w:tc>
        <w:tc>
          <w:tcPr>
            <w:tcW w:w="1040" w:type="dxa"/>
            <w:tcBorders>
              <w:top w:val="single" w:sz="4" w:space="0" w:color="95B3D7"/>
              <w:left w:val="nil"/>
              <w:bottom w:val="single" w:sz="4" w:space="0" w:color="95B3D7"/>
              <w:right w:val="nil"/>
            </w:tcBorders>
            <w:shd w:val="clear" w:color="DCE6F1" w:fill="DCE6F1"/>
            <w:noWrap/>
            <w:vAlign w:val="bottom"/>
            <w:hideMark/>
          </w:tcPr>
          <w:p w14:paraId="66AE707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54%</w:t>
            </w:r>
          </w:p>
        </w:tc>
        <w:tc>
          <w:tcPr>
            <w:tcW w:w="1357" w:type="dxa"/>
            <w:tcBorders>
              <w:top w:val="single" w:sz="4" w:space="0" w:color="95B3D7"/>
              <w:left w:val="nil"/>
              <w:bottom w:val="single" w:sz="4" w:space="0" w:color="95B3D7"/>
              <w:right w:val="nil"/>
            </w:tcBorders>
            <w:shd w:val="clear" w:color="DCE6F1" w:fill="DCE6F1"/>
            <w:noWrap/>
            <w:vAlign w:val="bottom"/>
            <w:hideMark/>
          </w:tcPr>
          <w:p w14:paraId="4D1DD934"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61%</w:t>
            </w:r>
          </w:p>
        </w:tc>
        <w:tc>
          <w:tcPr>
            <w:tcW w:w="1540" w:type="dxa"/>
            <w:tcBorders>
              <w:top w:val="single" w:sz="4" w:space="0" w:color="95B3D7"/>
              <w:left w:val="nil"/>
              <w:bottom w:val="single" w:sz="4" w:space="0" w:color="95B3D7"/>
              <w:right w:val="nil"/>
            </w:tcBorders>
            <w:shd w:val="clear" w:color="DCE6F1" w:fill="DCE6F1"/>
            <w:noWrap/>
            <w:vAlign w:val="bottom"/>
            <w:hideMark/>
          </w:tcPr>
          <w:p w14:paraId="0D227FE1"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61%</w:t>
            </w:r>
          </w:p>
        </w:tc>
      </w:tr>
      <w:tr w:rsidR="00834545" w:rsidRPr="00834545" w14:paraId="2931B874"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5D81ABB"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Rural</w:t>
            </w:r>
          </w:p>
        </w:tc>
        <w:tc>
          <w:tcPr>
            <w:tcW w:w="1040" w:type="dxa"/>
            <w:tcBorders>
              <w:top w:val="single" w:sz="4" w:space="0" w:color="95B3D7"/>
              <w:left w:val="nil"/>
              <w:bottom w:val="single" w:sz="4" w:space="0" w:color="95B3D7"/>
              <w:right w:val="nil"/>
            </w:tcBorders>
            <w:shd w:val="clear" w:color="auto" w:fill="auto"/>
            <w:noWrap/>
            <w:vAlign w:val="bottom"/>
            <w:hideMark/>
          </w:tcPr>
          <w:p w14:paraId="2E8664F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24%</w:t>
            </w:r>
          </w:p>
        </w:tc>
        <w:tc>
          <w:tcPr>
            <w:tcW w:w="1357" w:type="dxa"/>
            <w:tcBorders>
              <w:top w:val="single" w:sz="4" w:space="0" w:color="95B3D7"/>
              <w:left w:val="nil"/>
              <w:bottom w:val="single" w:sz="4" w:space="0" w:color="95B3D7"/>
              <w:right w:val="nil"/>
            </w:tcBorders>
            <w:shd w:val="clear" w:color="auto" w:fill="auto"/>
            <w:noWrap/>
            <w:vAlign w:val="bottom"/>
            <w:hideMark/>
          </w:tcPr>
          <w:p w14:paraId="74DBC97E"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22%</w:t>
            </w:r>
          </w:p>
        </w:tc>
        <w:tc>
          <w:tcPr>
            <w:tcW w:w="1540" w:type="dxa"/>
            <w:tcBorders>
              <w:top w:val="single" w:sz="4" w:space="0" w:color="95B3D7"/>
              <w:left w:val="nil"/>
              <w:bottom w:val="single" w:sz="4" w:space="0" w:color="95B3D7"/>
              <w:right w:val="nil"/>
            </w:tcBorders>
            <w:shd w:val="clear" w:color="auto" w:fill="auto"/>
            <w:noWrap/>
            <w:vAlign w:val="bottom"/>
            <w:hideMark/>
          </w:tcPr>
          <w:p w14:paraId="2ECDD35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21%</w:t>
            </w:r>
          </w:p>
        </w:tc>
      </w:tr>
      <w:tr w:rsidR="00834545" w:rsidRPr="00834545" w14:paraId="00EBBAFE"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37DF9AD"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Can teletherapy reach even more diverse populations in future</w:t>
            </w:r>
          </w:p>
        </w:tc>
        <w:tc>
          <w:tcPr>
            <w:tcW w:w="1040" w:type="dxa"/>
            <w:tcBorders>
              <w:top w:val="single" w:sz="4" w:space="0" w:color="95B3D7"/>
              <w:left w:val="nil"/>
              <w:bottom w:val="single" w:sz="4" w:space="0" w:color="95B3D7"/>
              <w:right w:val="nil"/>
            </w:tcBorders>
            <w:shd w:val="clear" w:color="DCE6F1" w:fill="DCE6F1"/>
            <w:noWrap/>
            <w:vAlign w:val="bottom"/>
            <w:hideMark/>
          </w:tcPr>
          <w:p w14:paraId="42E0634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95%</w:t>
            </w:r>
          </w:p>
        </w:tc>
        <w:tc>
          <w:tcPr>
            <w:tcW w:w="1357" w:type="dxa"/>
            <w:tcBorders>
              <w:top w:val="single" w:sz="4" w:space="0" w:color="95B3D7"/>
              <w:left w:val="nil"/>
              <w:bottom w:val="single" w:sz="4" w:space="0" w:color="95B3D7"/>
              <w:right w:val="nil"/>
            </w:tcBorders>
            <w:shd w:val="clear" w:color="DCE6F1" w:fill="DCE6F1"/>
            <w:noWrap/>
            <w:vAlign w:val="bottom"/>
            <w:hideMark/>
          </w:tcPr>
          <w:p w14:paraId="354C5C6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98%</w:t>
            </w:r>
          </w:p>
        </w:tc>
        <w:tc>
          <w:tcPr>
            <w:tcW w:w="1540" w:type="dxa"/>
            <w:tcBorders>
              <w:top w:val="single" w:sz="4" w:space="0" w:color="95B3D7"/>
              <w:left w:val="nil"/>
              <w:bottom w:val="single" w:sz="4" w:space="0" w:color="95B3D7"/>
              <w:right w:val="nil"/>
            </w:tcBorders>
            <w:shd w:val="clear" w:color="DCE6F1" w:fill="DCE6F1"/>
            <w:noWrap/>
            <w:vAlign w:val="bottom"/>
            <w:hideMark/>
          </w:tcPr>
          <w:p w14:paraId="4D81A034"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96%</w:t>
            </w:r>
          </w:p>
        </w:tc>
      </w:tr>
      <w:tr w:rsidR="00834545" w:rsidRPr="00834545" w14:paraId="0EE88D5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E715C6A" w14:textId="0DC92816"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Physical Disabilities</w:t>
            </w:r>
          </w:p>
        </w:tc>
        <w:tc>
          <w:tcPr>
            <w:tcW w:w="1040" w:type="dxa"/>
            <w:tcBorders>
              <w:top w:val="single" w:sz="4" w:space="0" w:color="95B3D7"/>
              <w:left w:val="nil"/>
              <w:bottom w:val="single" w:sz="4" w:space="0" w:color="95B3D7"/>
              <w:right w:val="nil"/>
            </w:tcBorders>
            <w:shd w:val="clear" w:color="auto" w:fill="auto"/>
            <w:noWrap/>
            <w:vAlign w:val="bottom"/>
            <w:hideMark/>
          </w:tcPr>
          <w:p w14:paraId="0DF34CE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71%</w:t>
            </w:r>
          </w:p>
        </w:tc>
        <w:tc>
          <w:tcPr>
            <w:tcW w:w="1357" w:type="dxa"/>
            <w:tcBorders>
              <w:top w:val="single" w:sz="4" w:space="0" w:color="95B3D7"/>
              <w:left w:val="nil"/>
              <w:bottom w:val="single" w:sz="4" w:space="0" w:color="95B3D7"/>
              <w:right w:val="nil"/>
            </w:tcBorders>
            <w:shd w:val="clear" w:color="auto" w:fill="auto"/>
            <w:noWrap/>
            <w:vAlign w:val="bottom"/>
            <w:hideMark/>
          </w:tcPr>
          <w:p w14:paraId="49DA7C8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78%</w:t>
            </w:r>
          </w:p>
        </w:tc>
        <w:tc>
          <w:tcPr>
            <w:tcW w:w="1540" w:type="dxa"/>
            <w:tcBorders>
              <w:top w:val="single" w:sz="4" w:space="0" w:color="95B3D7"/>
              <w:left w:val="nil"/>
              <w:bottom w:val="single" w:sz="4" w:space="0" w:color="95B3D7"/>
              <w:right w:val="nil"/>
            </w:tcBorders>
            <w:shd w:val="clear" w:color="auto" w:fill="auto"/>
            <w:noWrap/>
            <w:vAlign w:val="bottom"/>
            <w:hideMark/>
          </w:tcPr>
          <w:p w14:paraId="5DE75659"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71%</w:t>
            </w:r>
          </w:p>
        </w:tc>
      </w:tr>
      <w:tr w:rsidR="00834545" w:rsidRPr="00834545" w14:paraId="0F86FCE6"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A8329DC"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Vision problems</w:t>
            </w:r>
          </w:p>
        </w:tc>
        <w:tc>
          <w:tcPr>
            <w:tcW w:w="1040" w:type="dxa"/>
            <w:tcBorders>
              <w:top w:val="single" w:sz="4" w:space="0" w:color="95B3D7"/>
              <w:left w:val="nil"/>
              <w:bottom w:val="single" w:sz="4" w:space="0" w:color="95B3D7"/>
              <w:right w:val="nil"/>
            </w:tcBorders>
            <w:shd w:val="clear" w:color="DCE6F1" w:fill="DCE6F1"/>
            <w:noWrap/>
            <w:vAlign w:val="bottom"/>
            <w:hideMark/>
          </w:tcPr>
          <w:p w14:paraId="64E99BE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54%</w:t>
            </w:r>
          </w:p>
        </w:tc>
        <w:tc>
          <w:tcPr>
            <w:tcW w:w="1357" w:type="dxa"/>
            <w:tcBorders>
              <w:top w:val="single" w:sz="4" w:space="0" w:color="95B3D7"/>
              <w:left w:val="nil"/>
              <w:bottom w:val="single" w:sz="4" w:space="0" w:color="95B3D7"/>
              <w:right w:val="nil"/>
            </w:tcBorders>
            <w:shd w:val="clear" w:color="DCE6F1" w:fill="DCE6F1"/>
            <w:noWrap/>
            <w:vAlign w:val="bottom"/>
            <w:hideMark/>
          </w:tcPr>
          <w:p w14:paraId="711016C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57%</w:t>
            </w:r>
          </w:p>
        </w:tc>
        <w:tc>
          <w:tcPr>
            <w:tcW w:w="1540" w:type="dxa"/>
            <w:tcBorders>
              <w:top w:val="single" w:sz="4" w:space="0" w:color="95B3D7"/>
              <w:left w:val="nil"/>
              <w:bottom w:val="single" w:sz="4" w:space="0" w:color="95B3D7"/>
              <w:right w:val="nil"/>
            </w:tcBorders>
            <w:shd w:val="clear" w:color="DCE6F1" w:fill="DCE6F1"/>
            <w:noWrap/>
            <w:vAlign w:val="bottom"/>
            <w:hideMark/>
          </w:tcPr>
          <w:p w14:paraId="1147EE20"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57%</w:t>
            </w:r>
          </w:p>
        </w:tc>
      </w:tr>
      <w:tr w:rsidR="00834545" w:rsidRPr="00834545" w14:paraId="7483245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48A0AAAB"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Serious mental illness</w:t>
            </w:r>
          </w:p>
        </w:tc>
        <w:tc>
          <w:tcPr>
            <w:tcW w:w="1040" w:type="dxa"/>
            <w:tcBorders>
              <w:top w:val="single" w:sz="4" w:space="0" w:color="95B3D7"/>
              <w:left w:val="nil"/>
              <w:bottom w:val="single" w:sz="4" w:space="0" w:color="95B3D7"/>
              <w:right w:val="nil"/>
            </w:tcBorders>
            <w:shd w:val="clear" w:color="auto" w:fill="auto"/>
            <w:noWrap/>
            <w:vAlign w:val="bottom"/>
            <w:hideMark/>
          </w:tcPr>
          <w:p w14:paraId="56C034EA"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38%</w:t>
            </w:r>
          </w:p>
        </w:tc>
        <w:tc>
          <w:tcPr>
            <w:tcW w:w="1357" w:type="dxa"/>
            <w:tcBorders>
              <w:top w:val="single" w:sz="4" w:space="0" w:color="95B3D7"/>
              <w:left w:val="nil"/>
              <w:bottom w:val="single" w:sz="4" w:space="0" w:color="95B3D7"/>
              <w:right w:val="nil"/>
            </w:tcBorders>
            <w:shd w:val="clear" w:color="auto" w:fill="auto"/>
            <w:noWrap/>
            <w:vAlign w:val="bottom"/>
            <w:hideMark/>
          </w:tcPr>
          <w:p w14:paraId="26BAEA33"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44%</w:t>
            </w:r>
          </w:p>
        </w:tc>
        <w:tc>
          <w:tcPr>
            <w:tcW w:w="1540" w:type="dxa"/>
            <w:tcBorders>
              <w:top w:val="single" w:sz="4" w:space="0" w:color="95B3D7"/>
              <w:left w:val="nil"/>
              <w:bottom w:val="single" w:sz="4" w:space="0" w:color="95B3D7"/>
              <w:right w:val="nil"/>
            </w:tcBorders>
            <w:shd w:val="clear" w:color="auto" w:fill="auto"/>
            <w:noWrap/>
            <w:vAlign w:val="bottom"/>
            <w:hideMark/>
          </w:tcPr>
          <w:p w14:paraId="6BB75D4C"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43%</w:t>
            </w:r>
          </w:p>
        </w:tc>
      </w:tr>
      <w:tr w:rsidR="00834545" w:rsidRPr="00834545" w14:paraId="708567D2"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661627FF"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Social phobia</w:t>
            </w:r>
          </w:p>
        </w:tc>
        <w:tc>
          <w:tcPr>
            <w:tcW w:w="1040" w:type="dxa"/>
            <w:tcBorders>
              <w:top w:val="single" w:sz="4" w:space="0" w:color="95B3D7"/>
              <w:left w:val="nil"/>
              <w:bottom w:val="single" w:sz="4" w:space="0" w:color="95B3D7"/>
              <w:right w:val="nil"/>
            </w:tcBorders>
            <w:shd w:val="clear" w:color="DCE6F1" w:fill="DCE6F1"/>
            <w:noWrap/>
            <w:vAlign w:val="bottom"/>
            <w:hideMark/>
          </w:tcPr>
          <w:p w14:paraId="7B094E5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71%</w:t>
            </w:r>
          </w:p>
        </w:tc>
        <w:tc>
          <w:tcPr>
            <w:tcW w:w="1357" w:type="dxa"/>
            <w:tcBorders>
              <w:top w:val="single" w:sz="4" w:space="0" w:color="95B3D7"/>
              <w:left w:val="nil"/>
              <w:bottom w:val="single" w:sz="4" w:space="0" w:color="95B3D7"/>
              <w:right w:val="nil"/>
            </w:tcBorders>
            <w:shd w:val="clear" w:color="DCE6F1" w:fill="DCE6F1"/>
            <w:noWrap/>
            <w:vAlign w:val="bottom"/>
            <w:hideMark/>
          </w:tcPr>
          <w:p w14:paraId="2F0FE86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78%</w:t>
            </w:r>
          </w:p>
        </w:tc>
        <w:tc>
          <w:tcPr>
            <w:tcW w:w="1540" w:type="dxa"/>
            <w:tcBorders>
              <w:top w:val="single" w:sz="4" w:space="0" w:color="95B3D7"/>
              <w:left w:val="nil"/>
              <w:bottom w:val="single" w:sz="4" w:space="0" w:color="95B3D7"/>
              <w:right w:val="nil"/>
            </w:tcBorders>
            <w:shd w:val="clear" w:color="DCE6F1" w:fill="DCE6F1"/>
            <w:noWrap/>
            <w:vAlign w:val="bottom"/>
            <w:hideMark/>
          </w:tcPr>
          <w:p w14:paraId="10538E43"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79%</w:t>
            </w:r>
          </w:p>
        </w:tc>
      </w:tr>
      <w:tr w:rsidR="00834545" w:rsidRPr="00834545" w14:paraId="015A21B8"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48ECC811" w14:textId="12B3BF75"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 xml:space="preserve">Couples </w:t>
            </w:r>
            <w:r>
              <w:rPr>
                <w:rFonts w:ascii="Arial" w:hAnsi="Arial" w:cs="Arial"/>
                <w:b/>
                <w:bCs/>
                <w:color w:val="000000"/>
                <w:sz w:val="18"/>
                <w:szCs w:val="18"/>
              </w:rPr>
              <w:t xml:space="preserve">with </w:t>
            </w:r>
            <w:r w:rsidRPr="00834545">
              <w:rPr>
                <w:rFonts w:ascii="Arial" w:hAnsi="Arial" w:cs="Arial"/>
                <w:b/>
                <w:bCs/>
                <w:color w:val="000000"/>
                <w:sz w:val="18"/>
                <w:szCs w:val="18"/>
              </w:rPr>
              <w:t>hard to coo</w:t>
            </w:r>
            <w:r>
              <w:rPr>
                <w:rFonts w:ascii="Arial" w:hAnsi="Arial" w:cs="Arial"/>
                <w:b/>
                <w:bCs/>
                <w:color w:val="000000"/>
                <w:sz w:val="18"/>
                <w:szCs w:val="18"/>
              </w:rPr>
              <w:t>rdinate schedules</w:t>
            </w:r>
          </w:p>
        </w:tc>
        <w:tc>
          <w:tcPr>
            <w:tcW w:w="1040" w:type="dxa"/>
            <w:tcBorders>
              <w:top w:val="single" w:sz="4" w:space="0" w:color="95B3D7"/>
              <w:left w:val="nil"/>
              <w:bottom w:val="single" w:sz="4" w:space="0" w:color="95B3D7"/>
              <w:right w:val="nil"/>
            </w:tcBorders>
            <w:shd w:val="clear" w:color="auto" w:fill="auto"/>
            <w:noWrap/>
            <w:vAlign w:val="bottom"/>
            <w:hideMark/>
          </w:tcPr>
          <w:p w14:paraId="3EC419D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76%</w:t>
            </w:r>
          </w:p>
        </w:tc>
        <w:tc>
          <w:tcPr>
            <w:tcW w:w="1357" w:type="dxa"/>
            <w:tcBorders>
              <w:top w:val="single" w:sz="4" w:space="0" w:color="95B3D7"/>
              <w:left w:val="nil"/>
              <w:bottom w:val="single" w:sz="4" w:space="0" w:color="95B3D7"/>
              <w:right w:val="nil"/>
            </w:tcBorders>
            <w:shd w:val="clear" w:color="auto" w:fill="auto"/>
            <w:noWrap/>
            <w:vAlign w:val="bottom"/>
            <w:hideMark/>
          </w:tcPr>
          <w:p w14:paraId="0420ACB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88%</w:t>
            </w:r>
          </w:p>
        </w:tc>
        <w:tc>
          <w:tcPr>
            <w:tcW w:w="1540" w:type="dxa"/>
            <w:tcBorders>
              <w:top w:val="single" w:sz="4" w:space="0" w:color="95B3D7"/>
              <w:left w:val="nil"/>
              <w:bottom w:val="single" w:sz="4" w:space="0" w:color="95B3D7"/>
              <w:right w:val="nil"/>
            </w:tcBorders>
            <w:shd w:val="clear" w:color="auto" w:fill="auto"/>
            <w:noWrap/>
            <w:vAlign w:val="bottom"/>
            <w:hideMark/>
          </w:tcPr>
          <w:p w14:paraId="748DDCBD"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82%</w:t>
            </w:r>
          </w:p>
        </w:tc>
      </w:tr>
      <w:tr w:rsidR="00834545" w:rsidRPr="00834545" w14:paraId="1B822AE6"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9CC4869" w14:textId="3F11CD63"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Ther</w:t>
            </w:r>
            <w:r>
              <w:rPr>
                <w:rFonts w:ascii="Arial" w:hAnsi="Arial" w:cs="Arial"/>
                <w:b/>
                <w:bCs/>
                <w:color w:val="000000"/>
                <w:sz w:val="18"/>
                <w:szCs w:val="18"/>
              </w:rPr>
              <w:t>apy</w:t>
            </w:r>
            <w:r w:rsidRPr="00834545">
              <w:rPr>
                <w:rFonts w:ascii="Arial" w:hAnsi="Arial" w:cs="Arial"/>
                <w:b/>
                <w:bCs/>
                <w:color w:val="000000"/>
                <w:sz w:val="18"/>
                <w:szCs w:val="18"/>
              </w:rPr>
              <w:t xml:space="preserve"> resistant</w:t>
            </w:r>
            <w:r>
              <w:rPr>
                <w:rFonts w:ascii="Arial" w:hAnsi="Arial" w:cs="Arial"/>
                <w:b/>
                <w:bCs/>
                <w:color w:val="000000"/>
                <w:sz w:val="18"/>
                <w:szCs w:val="18"/>
              </w:rPr>
              <w:t xml:space="preserve"> clients</w:t>
            </w:r>
          </w:p>
        </w:tc>
        <w:tc>
          <w:tcPr>
            <w:tcW w:w="1040" w:type="dxa"/>
            <w:tcBorders>
              <w:top w:val="single" w:sz="4" w:space="0" w:color="95B3D7"/>
              <w:left w:val="nil"/>
              <w:bottom w:val="single" w:sz="4" w:space="0" w:color="95B3D7"/>
              <w:right w:val="nil"/>
            </w:tcBorders>
            <w:shd w:val="clear" w:color="DCE6F1" w:fill="DCE6F1"/>
            <w:noWrap/>
            <w:vAlign w:val="bottom"/>
            <w:hideMark/>
          </w:tcPr>
          <w:p w14:paraId="2D02E9AB"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50%</w:t>
            </w:r>
          </w:p>
        </w:tc>
        <w:tc>
          <w:tcPr>
            <w:tcW w:w="1357" w:type="dxa"/>
            <w:tcBorders>
              <w:top w:val="single" w:sz="4" w:space="0" w:color="95B3D7"/>
              <w:left w:val="nil"/>
              <w:bottom w:val="single" w:sz="4" w:space="0" w:color="95B3D7"/>
              <w:right w:val="nil"/>
            </w:tcBorders>
            <w:shd w:val="clear" w:color="DCE6F1" w:fill="DCE6F1"/>
            <w:noWrap/>
            <w:vAlign w:val="bottom"/>
            <w:hideMark/>
          </w:tcPr>
          <w:p w14:paraId="63CB1E5C"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52%</w:t>
            </w:r>
          </w:p>
        </w:tc>
        <w:tc>
          <w:tcPr>
            <w:tcW w:w="1540" w:type="dxa"/>
            <w:tcBorders>
              <w:top w:val="single" w:sz="4" w:space="0" w:color="95B3D7"/>
              <w:left w:val="nil"/>
              <w:bottom w:val="single" w:sz="4" w:space="0" w:color="95B3D7"/>
              <w:right w:val="nil"/>
            </w:tcBorders>
            <w:shd w:val="clear" w:color="DCE6F1" w:fill="DCE6F1"/>
            <w:noWrap/>
            <w:vAlign w:val="bottom"/>
            <w:hideMark/>
          </w:tcPr>
          <w:p w14:paraId="02589614"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50%</w:t>
            </w:r>
          </w:p>
        </w:tc>
      </w:tr>
      <w:tr w:rsidR="00834545" w:rsidRPr="00834545" w14:paraId="11BB3C3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BB484C8"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Transportation problems</w:t>
            </w:r>
          </w:p>
        </w:tc>
        <w:tc>
          <w:tcPr>
            <w:tcW w:w="1040" w:type="dxa"/>
            <w:tcBorders>
              <w:top w:val="single" w:sz="4" w:space="0" w:color="95B3D7"/>
              <w:left w:val="nil"/>
              <w:bottom w:val="single" w:sz="4" w:space="0" w:color="95B3D7"/>
              <w:right w:val="nil"/>
            </w:tcBorders>
            <w:shd w:val="clear" w:color="auto" w:fill="auto"/>
            <w:noWrap/>
            <w:vAlign w:val="bottom"/>
            <w:hideMark/>
          </w:tcPr>
          <w:p w14:paraId="0756EB97"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83%</w:t>
            </w:r>
          </w:p>
        </w:tc>
        <w:tc>
          <w:tcPr>
            <w:tcW w:w="1357" w:type="dxa"/>
            <w:tcBorders>
              <w:top w:val="single" w:sz="4" w:space="0" w:color="95B3D7"/>
              <w:left w:val="nil"/>
              <w:bottom w:val="single" w:sz="4" w:space="0" w:color="95B3D7"/>
              <w:right w:val="nil"/>
            </w:tcBorders>
            <w:shd w:val="clear" w:color="auto" w:fill="auto"/>
            <w:noWrap/>
            <w:vAlign w:val="bottom"/>
            <w:hideMark/>
          </w:tcPr>
          <w:p w14:paraId="2C98A7F2"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94%</w:t>
            </w:r>
          </w:p>
        </w:tc>
        <w:tc>
          <w:tcPr>
            <w:tcW w:w="1540" w:type="dxa"/>
            <w:tcBorders>
              <w:top w:val="single" w:sz="4" w:space="0" w:color="95B3D7"/>
              <w:left w:val="nil"/>
              <w:bottom w:val="single" w:sz="4" w:space="0" w:color="95B3D7"/>
              <w:right w:val="nil"/>
            </w:tcBorders>
            <w:shd w:val="clear" w:color="auto" w:fill="auto"/>
            <w:noWrap/>
            <w:vAlign w:val="bottom"/>
            <w:hideMark/>
          </w:tcPr>
          <w:p w14:paraId="776FA93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93%</w:t>
            </w:r>
          </w:p>
        </w:tc>
      </w:tr>
      <w:tr w:rsidR="00834545" w:rsidRPr="00834545" w14:paraId="5EA0496F"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7028583"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Rural</w:t>
            </w:r>
          </w:p>
        </w:tc>
        <w:tc>
          <w:tcPr>
            <w:tcW w:w="1040" w:type="dxa"/>
            <w:tcBorders>
              <w:top w:val="single" w:sz="4" w:space="0" w:color="95B3D7"/>
              <w:left w:val="nil"/>
              <w:bottom w:val="single" w:sz="4" w:space="0" w:color="95B3D7"/>
              <w:right w:val="nil"/>
            </w:tcBorders>
            <w:shd w:val="clear" w:color="DCE6F1" w:fill="DCE6F1"/>
            <w:noWrap/>
            <w:vAlign w:val="bottom"/>
            <w:hideMark/>
          </w:tcPr>
          <w:p w14:paraId="16C8E9E1"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65%</w:t>
            </w:r>
          </w:p>
        </w:tc>
        <w:tc>
          <w:tcPr>
            <w:tcW w:w="1357" w:type="dxa"/>
            <w:tcBorders>
              <w:top w:val="single" w:sz="4" w:space="0" w:color="95B3D7"/>
              <w:left w:val="nil"/>
              <w:bottom w:val="single" w:sz="4" w:space="0" w:color="95B3D7"/>
              <w:right w:val="nil"/>
            </w:tcBorders>
            <w:shd w:val="clear" w:color="DCE6F1" w:fill="DCE6F1"/>
            <w:noWrap/>
            <w:vAlign w:val="bottom"/>
            <w:hideMark/>
          </w:tcPr>
          <w:p w14:paraId="34C116CF"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77%</w:t>
            </w:r>
          </w:p>
        </w:tc>
        <w:tc>
          <w:tcPr>
            <w:tcW w:w="1540" w:type="dxa"/>
            <w:tcBorders>
              <w:top w:val="single" w:sz="4" w:space="0" w:color="95B3D7"/>
              <w:left w:val="nil"/>
              <w:bottom w:val="single" w:sz="4" w:space="0" w:color="95B3D7"/>
              <w:right w:val="nil"/>
            </w:tcBorders>
            <w:shd w:val="clear" w:color="DCE6F1" w:fill="DCE6F1"/>
            <w:noWrap/>
            <w:vAlign w:val="bottom"/>
            <w:hideMark/>
          </w:tcPr>
          <w:p w14:paraId="6E94D44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86%</w:t>
            </w:r>
          </w:p>
        </w:tc>
      </w:tr>
      <w:tr w:rsidR="00834545" w:rsidRPr="00834545" w14:paraId="42DBAB7D" w14:textId="77777777" w:rsidTr="00834545">
        <w:trPr>
          <w:trHeight w:val="280"/>
        </w:trPr>
        <w:tc>
          <w:tcPr>
            <w:tcW w:w="6422" w:type="dxa"/>
            <w:gridSpan w:val="2"/>
            <w:tcBorders>
              <w:top w:val="single" w:sz="4" w:space="0" w:color="95B3D7"/>
              <w:left w:val="single" w:sz="4" w:space="0" w:color="95B3D7"/>
              <w:bottom w:val="single" w:sz="4" w:space="0" w:color="95B3D7"/>
              <w:right w:val="nil"/>
            </w:tcBorders>
            <w:shd w:val="clear" w:color="auto" w:fill="auto"/>
            <w:noWrap/>
            <w:vAlign w:val="bottom"/>
            <w:hideMark/>
          </w:tcPr>
          <w:p w14:paraId="462E1698" w14:textId="77777777" w:rsidR="00834545" w:rsidRPr="00834545" w:rsidRDefault="00834545" w:rsidP="00834545">
            <w:pPr>
              <w:rPr>
                <w:rFonts w:ascii="Arial" w:hAnsi="Arial" w:cs="Arial"/>
                <w:b/>
                <w:bCs/>
                <w:color w:val="000000"/>
                <w:sz w:val="18"/>
                <w:szCs w:val="18"/>
              </w:rPr>
            </w:pPr>
            <w:r w:rsidRPr="00834545">
              <w:rPr>
                <w:rFonts w:ascii="Arial" w:hAnsi="Arial" w:cs="Arial"/>
                <w:b/>
                <w:bCs/>
                <w:color w:val="000000"/>
                <w:sz w:val="18"/>
                <w:szCs w:val="18"/>
              </w:rPr>
              <w:t>Do clients appreciate less driving / need for public transport</w:t>
            </w:r>
          </w:p>
        </w:tc>
        <w:tc>
          <w:tcPr>
            <w:tcW w:w="1357" w:type="dxa"/>
            <w:tcBorders>
              <w:top w:val="single" w:sz="4" w:space="0" w:color="95B3D7"/>
              <w:left w:val="nil"/>
              <w:bottom w:val="single" w:sz="4" w:space="0" w:color="95B3D7"/>
              <w:right w:val="nil"/>
            </w:tcBorders>
            <w:shd w:val="clear" w:color="auto" w:fill="auto"/>
            <w:noWrap/>
            <w:vAlign w:val="bottom"/>
            <w:hideMark/>
          </w:tcPr>
          <w:p w14:paraId="712594F1" w14:textId="77777777" w:rsidR="00834545" w:rsidRPr="00834545" w:rsidRDefault="00834545" w:rsidP="00834545">
            <w:pPr>
              <w:rPr>
                <w:rFonts w:ascii="Arial" w:hAnsi="Arial" w:cs="Arial"/>
                <w:b/>
                <w:bCs/>
                <w:color w:val="000000"/>
                <w:sz w:val="18"/>
                <w:szCs w:val="18"/>
              </w:rPr>
            </w:pPr>
          </w:p>
        </w:tc>
        <w:tc>
          <w:tcPr>
            <w:tcW w:w="1540" w:type="dxa"/>
            <w:tcBorders>
              <w:top w:val="single" w:sz="4" w:space="0" w:color="95B3D7"/>
              <w:left w:val="nil"/>
              <w:bottom w:val="single" w:sz="4" w:space="0" w:color="95B3D7"/>
              <w:right w:val="nil"/>
            </w:tcBorders>
            <w:shd w:val="clear" w:color="auto" w:fill="auto"/>
            <w:noWrap/>
            <w:vAlign w:val="bottom"/>
            <w:hideMark/>
          </w:tcPr>
          <w:p w14:paraId="49CFC594" w14:textId="77777777" w:rsidR="00834545" w:rsidRPr="00224828" w:rsidRDefault="00834545" w:rsidP="00834545">
            <w:pPr>
              <w:rPr>
                <w:i/>
                <w:iCs/>
                <w:sz w:val="20"/>
                <w:szCs w:val="20"/>
              </w:rPr>
            </w:pPr>
          </w:p>
        </w:tc>
      </w:tr>
      <w:tr w:rsidR="00834545" w:rsidRPr="00834545" w14:paraId="61E5D42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004EA365"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DCE6F1" w:fill="DCE6F1"/>
            <w:noWrap/>
            <w:vAlign w:val="bottom"/>
            <w:hideMark/>
          </w:tcPr>
          <w:p w14:paraId="63DF0A0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96%</w:t>
            </w:r>
          </w:p>
        </w:tc>
        <w:tc>
          <w:tcPr>
            <w:tcW w:w="1357" w:type="dxa"/>
            <w:tcBorders>
              <w:top w:val="single" w:sz="4" w:space="0" w:color="95B3D7"/>
              <w:left w:val="nil"/>
              <w:bottom w:val="single" w:sz="4" w:space="0" w:color="95B3D7"/>
              <w:right w:val="nil"/>
            </w:tcBorders>
            <w:shd w:val="clear" w:color="DCE6F1" w:fill="DCE6F1"/>
            <w:noWrap/>
            <w:vAlign w:val="bottom"/>
            <w:hideMark/>
          </w:tcPr>
          <w:p w14:paraId="7E9041B9"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94%</w:t>
            </w:r>
          </w:p>
        </w:tc>
        <w:tc>
          <w:tcPr>
            <w:tcW w:w="1540" w:type="dxa"/>
            <w:tcBorders>
              <w:top w:val="single" w:sz="4" w:space="0" w:color="95B3D7"/>
              <w:left w:val="nil"/>
              <w:bottom w:val="single" w:sz="4" w:space="0" w:color="95B3D7"/>
              <w:right w:val="nil"/>
            </w:tcBorders>
            <w:shd w:val="clear" w:color="DCE6F1" w:fill="DCE6F1"/>
            <w:noWrap/>
            <w:vAlign w:val="bottom"/>
            <w:hideMark/>
          </w:tcPr>
          <w:p w14:paraId="7F36519C"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93%</w:t>
            </w:r>
          </w:p>
        </w:tc>
      </w:tr>
      <w:tr w:rsidR="00834545" w:rsidRPr="00834545" w14:paraId="58BAD8E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49095142" w14:textId="77777777" w:rsidR="00834545" w:rsidRPr="00834545" w:rsidRDefault="00834545" w:rsidP="00834545">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auto" w:fill="auto"/>
            <w:noWrap/>
            <w:vAlign w:val="bottom"/>
            <w:hideMark/>
          </w:tcPr>
          <w:p w14:paraId="057F3070"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4%</w:t>
            </w:r>
          </w:p>
        </w:tc>
        <w:tc>
          <w:tcPr>
            <w:tcW w:w="1357" w:type="dxa"/>
            <w:tcBorders>
              <w:top w:val="single" w:sz="4" w:space="0" w:color="95B3D7"/>
              <w:left w:val="nil"/>
              <w:bottom w:val="single" w:sz="4" w:space="0" w:color="95B3D7"/>
              <w:right w:val="nil"/>
            </w:tcBorders>
            <w:shd w:val="clear" w:color="auto" w:fill="auto"/>
            <w:noWrap/>
            <w:vAlign w:val="bottom"/>
            <w:hideMark/>
          </w:tcPr>
          <w:p w14:paraId="7B71FBE5" w14:textId="77777777" w:rsidR="00834545" w:rsidRPr="00834545" w:rsidRDefault="00834545" w:rsidP="00834545">
            <w:pPr>
              <w:jc w:val="right"/>
              <w:rPr>
                <w:rFonts w:ascii="Arial" w:hAnsi="Arial" w:cs="Arial"/>
                <w:b/>
                <w:bCs/>
                <w:color w:val="000000"/>
                <w:sz w:val="18"/>
                <w:szCs w:val="18"/>
              </w:rPr>
            </w:pPr>
            <w:r w:rsidRPr="00834545">
              <w:rPr>
                <w:rFonts w:ascii="Arial" w:hAnsi="Arial" w:cs="Arial"/>
                <w:b/>
                <w:bCs/>
                <w:color w:val="000000"/>
                <w:sz w:val="18"/>
                <w:szCs w:val="18"/>
              </w:rPr>
              <w:t>6%</w:t>
            </w:r>
          </w:p>
        </w:tc>
        <w:tc>
          <w:tcPr>
            <w:tcW w:w="1540" w:type="dxa"/>
            <w:tcBorders>
              <w:top w:val="single" w:sz="4" w:space="0" w:color="95B3D7"/>
              <w:left w:val="nil"/>
              <w:bottom w:val="single" w:sz="4" w:space="0" w:color="95B3D7"/>
              <w:right w:val="nil"/>
            </w:tcBorders>
            <w:shd w:val="clear" w:color="auto" w:fill="auto"/>
            <w:noWrap/>
            <w:vAlign w:val="bottom"/>
            <w:hideMark/>
          </w:tcPr>
          <w:p w14:paraId="5ED97DC5" w14:textId="77777777" w:rsidR="00834545" w:rsidRPr="00224828" w:rsidRDefault="00834545" w:rsidP="00834545">
            <w:pPr>
              <w:jc w:val="right"/>
              <w:rPr>
                <w:rFonts w:ascii="Arial" w:hAnsi="Arial" w:cs="Arial"/>
                <w:b/>
                <w:bCs/>
                <w:i/>
                <w:iCs/>
                <w:color w:val="000000"/>
                <w:sz w:val="18"/>
                <w:szCs w:val="18"/>
              </w:rPr>
            </w:pPr>
            <w:r w:rsidRPr="00224828">
              <w:rPr>
                <w:rFonts w:ascii="Arial" w:hAnsi="Arial" w:cs="Arial"/>
                <w:b/>
                <w:bCs/>
                <w:i/>
                <w:iCs/>
                <w:color w:val="000000"/>
                <w:sz w:val="18"/>
                <w:szCs w:val="18"/>
              </w:rPr>
              <w:t>7%</w:t>
            </w:r>
          </w:p>
        </w:tc>
      </w:tr>
    </w:tbl>
    <w:p w14:paraId="11DD20B7" w14:textId="437C19CC" w:rsidR="00480061" w:rsidRDefault="00480061"/>
    <w:tbl>
      <w:tblPr>
        <w:tblW w:w="9319" w:type="dxa"/>
        <w:tblLook w:val="04A0" w:firstRow="1" w:lastRow="0" w:firstColumn="1" w:lastColumn="0" w:noHBand="0" w:noVBand="1"/>
      </w:tblPr>
      <w:tblGrid>
        <w:gridCol w:w="5382"/>
        <w:gridCol w:w="1040"/>
        <w:gridCol w:w="1357"/>
        <w:gridCol w:w="1540"/>
      </w:tblGrid>
      <w:tr w:rsidR="00480061" w:rsidRPr="00834545" w14:paraId="68B97036" w14:textId="77777777" w:rsidTr="00D0645D">
        <w:trPr>
          <w:trHeight w:val="280"/>
        </w:trPr>
        <w:tc>
          <w:tcPr>
            <w:tcW w:w="5382" w:type="dxa"/>
            <w:tcBorders>
              <w:top w:val="single" w:sz="4" w:space="0" w:color="95B3D7"/>
              <w:left w:val="single" w:sz="4" w:space="0" w:color="95B3D7"/>
              <w:bottom w:val="single" w:sz="4" w:space="0" w:color="95B3D7"/>
              <w:right w:val="nil"/>
            </w:tcBorders>
            <w:shd w:val="clear" w:color="4F81BD" w:fill="4F81BD"/>
            <w:noWrap/>
            <w:vAlign w:val="bottom"/>
            <w:hideMark/>
          </w:tcPr>
          <w:p w14:paraId="3D4B1E8C" w14:textId="77777777" w:rsidR="00480061" w:rsidRPr="00834545" w:rsidRDefault="00480061" w:rsidP="00D0645D">
            <w:pPr>
              <w:rPr>
                <w:rFonts w:ascii="Arial" w:hAnsi="Arial" w:cs="Arial"/>
                <w:b/>
                <w:bCs/>
                <w:color w:val="FFFFFF"/>
                <w:sz w:val="18"/>
                <w:szCs w:val="18"/>
              </w:rPr>
            </w:pPr>
          </w:p>
        </w:tc>
        <w:tc>
          <w:tcPr>
            <w:tcW w:w="1040" w:type="dxa"/>
            <w:tcBorders>
              <w:top w:val="single" w:sz="4" w:space="0" w:color="95B3D7"/>
              <w:left w:val="nil"/>
              <w:bottom w:val="single" w:sz="4" w:space="0" w:color="95B3D7"/>
              <w:right w:val="nil"/>
            </w:tcBorders>
            <w:shd w:val="clear" w:color="4F81BD" w:fill="4F81BD"/>
            <w:noWrap/>
            <w:vAlign w:val="bottom"/>
            <w:hideMark/>
          </w:tcPr>
          <w:p w14:paraId="05DFAB91"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Survey</w:t>
            </w:r>
          </w:p>
        </w:tc>
        <w:tc>
          <w:tcPr>
            <w:tcW w:w="1357" w:type="dxa"/>
            <w:tcBorders>
              <w:top w:val="single" w:sz="4" w:space="0" w:color="95B3D7"/>
              <w:left w:val="nil"/>
              <w:bottom w:val="single" w:sz="4" w:space="0" w:color="95B3D7"/>
              <w:right w:val="nil"/>
            </w:tcBorders>
            <w:shd w:val="clear" w:color="4F81BD" w:fill="4F81BD"/>
            <w:noWrap/>
            <w:vAlign w:val="bottom"/>
            <w:hideMark/>
          </w:tcPr>
          <w:p w14:paraId="70C590D2"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Additional</w:t>
            </w:r>
          </w:p>
        </w:tc>
        <w:tc>
          <w:tcPr>
            <w:tcW w:w="1540" w:type="dxa"/>
            <w:tcBorders>
              <w:top w:val="single" w:sz="4" w:space="0" w:color="95B3D7"/>
              <w:left w:val="nil"/>
              <w:bottom w:val="single" w:sz="4" w:space="0" w:color="95B3D7"/>
              <w:right w:val="nil"/>
            </w:tcBorders>
            <w:shd w:val="clear" w:color="4F81BD" w:fill="4F81BD"/>
            <w:noWrap/>
            <w:vAlign w:val="bottom"/>
            <w:hideMark/>
          </w:tcPr>
          <w:p w14:paraId="6651BC80" w14:textId="77777777" w:rsidR="00480061" w:rsidRPr="00834545" w:rsidRDefault="00480061" w:rsidP="00D0645D">
            <w:pPr>
              <w:jc w:val="center"/>
              <w:rPr>
                <w:rFonts w:ascii="Arial" w:hAnsi="Arial" w:cs="Arial"/>
                <w:b/>
                <w:bCs/>
                <w:color w:val="FFFFFF"/>
                <w:sz w:val="18"/>
                <w:szCs w:val="18"/>
              </w:rPr>
            </w:pPr>
            <w:r w:rsidRPr="00834545">
              <w:rPr>
                <w:rFonts w:ascii="Arial" w:hAnsi="Arial" w:cs="Arial"/>
                <w:b/>
                <w:bCs/>
                <w:color w:val="FFFFFF"/>
                <w:sz w:val="18"/>
                <w:szCs w:val="18"/>
              </w:rPr>
              <w:t>Residents in</w:t>
            </w:r>
          </w:p>
        </w:tc>
      </w:tr>
      <w:tr w:rsidR="00480061" w:rsidRPr="00480061" w14:paraId="4958AF30" w14:textId="77777777" w:rsidTr="00D0645D">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1B0C958" w14:textId="77777777" w:rsidR="00480061" w:rsidRDefault="00480061" w:rsidP="00D0645D">
            <w:pPr>
              <w:rPr>
                <w:rFonts w:ascii="Arial" w:hAnsi="Arial" w:cs="Arial"/>
                <w:b/>
                <w:bCs/>
                <w:color w:val="000000"/>
                <w:sz w:val="18"/>
                <w:szCs w:val="18"/>
              </w:rPr>
            </w:pPr>
          </w:p>
          <w:p w14:paraId="36291840" w14:textId="77777777" w:rsidR="00480061" w:rsidRPr="00480061" w:rsidRDefault="00480061" w:rsidP="00D0645D">
            <w:pPr>
              <w:rPr>
                <w:rFonts w:ascii="Arial" w:hAnsi="Arial" w:cs="Arial"/>
                <w:b/>
                <w:bCs/>
                <w:color w:val="000000"/>
                <w:sz w:val="18"/>
                <w:szCs w:val="18"/>
              </w:rPr>
            </w:pPr>
          </w:p>
        </w:tc>
        <w:tc>
          <w:tcPr>
            <w:tcW w:w="1040" w:type="dxa"/>
            <w:tcBorders>
              <w:top w:val="single" w:sz="4" w:space="0" w:color="95B3D7"/>
              <w:left w:val="nil"/>
              <w:bottom w:val="single" w:sz="4" w:space="0" w:color="95B3D7"/>
              <w:right w:val="nil"/>
            </w:tcBorders>
            <w:shd w:val="clear" w:color="DCE6F1" w:fill="DCE6F1"/>
            <w:noWrap/>
            <w:vAlign w:val="bottom"/>
            <w:hideMark/>
          </w:tcPr>
          <w:p w14:paraId="61941C93" w14:textId="0E4964BB" w:rsidR="00480061" w:rsidRPr="00480061" w:rsidRDefault="00480061" w:rsidP="00D0645D">
            <w:pPr>
              <w:rPr>
                <w:rFonts w:ascii="Arial" w:hAnsi="Arial" w:cs="Arial"/>
                <w:b/>
                <w:bCs/>
                <w:color w:val="000000"/>
                <w:sz w:val="18"/>
                <w:szCs w:val="18"/>
              </w:rPr>
            </w:pPr>
            <w:r>
              <w:rPr>
                <w:rFonts w:ascii="Arial" w:hAnsi="Arial" w:cs="Arial"/>
                <w:b/>
                <w:bCs/>
                <w:color w:val="000000"/>
                <w:sz w:val="18"/>
                <w:szCs w:val="18"/>
              </w:rPr>
              <w:t xml:space="preserve">  </w:t>
            </w:r>
            <w:r w:rsidRPr="00480061">
              <w:rPr>
                <w:rFonts w:ascii="Arial" w:hAnsi="Arial" w:cs="Arial"/>
                <w:b/>
                <w:bCs/>
                <w:color w:val="000000"/>
                <w:sz w:val="18"/>
                <w:szCs w:val="18"/>
              </w:rPr>
              <w:t>Sample</w:t>
            </w:r>
          </w:p>
        </w:tc>
        <w:tc>
          <w:tcPr>
            <w:tcW w:w="1357" w:type="dxa"/>
            <w:tcBorders>
              <w:top w:val="single" w:sz="4" w:space="0" w:color="95B3D7"/>
              <w:left w:val="nil"/>
              <w:bottom w:val="single" w:sz="4" w:space="0" w:color="95B3D7"/>
              <w:right w:val="nil"/>
            </w:tcBorders>
            <w:shd w:val="clear" w:color="DCE6F1" w:fill="DCE6F1"/>
            <w:noWrap/>
            <w:vAlign w:val="bottom"/>
            <w:hideMark/>
          </w:tcPr>
          <w:p w14:paraId="0A191EA1" w14:textId="099A26BF" w:rsidR="00480061" w:rsidRPr="00480061" w:rsidRDefault="00480061" w:rsidP="00D0645D">
            <w:pPr>
              <w:rPr>
                <w:rFonts w:ascii="Arial" w:hAnsi="Arial" w:cs="Arial"/>
                <w:b/>
                <w:bCs/>
                <w:color w:val="000000"/>
                <w:sz w:val="18"/>
                <w:szCs w:val="18"/>
              </w:rPr>
            </w:pPr>
            <w:r w:rsidRPr="00480061">
              <w:rPr>
                <w:rFonts w:ascii="Arial" w:hAnsi="Arial" w:cs="Arial"/>
                <w:b/>
                <w:bCs/>
                <w:color w:val="000000"/>
                <w:sz w:val="18"/>
                <w:szCs w:val="18"/>
              </w:rPr>
              <w:t>Respondents</w:t>
            </w:r>
          </w:p>
        </w:tc>
        <w:tc>
          <w:tcPr>
            <w:tcW w:w="1540" w:type="dxa"/>
            <w:tcBorders>
              <w:top w:val="single" w:sz="4" w:space="0" w:color="95B3D7"/>
              <w:left w:val="nil"/>
              <w:bottom w:val="single" w:sz="4" w:space="0" w:color="95B3D7"/>
              <w:right w:val="nil"/>
            </w:tcBorders>
            <w:shd w:val="clear" w:color="DCE6F1" w:fill="DCE6F1"/>
            <w:noWrap/>
            <w:vAlign w:val="bottom"/>
            <w:hideMark/>
          </w:tcPr>
          <w:p w14:paraId="00B8B732" w14:textId="6BFF23EE" w:rsidR="00480061" w:rsidRPr="00480061" w:rsidRDefault="00480061" w:rsidP="00D0645D">
            <w:pPr>
              <w:rPr>
                <w:rFonts w:ascii="Arial" w:hAnsi="Arial" w:cs="Arial"/>
                <w:b/>
                <w:bCs/>
                <w:color w:val="000000"/>
                <w:sz w:val="18"/>
                <w:szCs w:val="18"/>
              </w:rPr>
            </w:pPr>
            <w:r>
              <w:rPr>
                <w:rFonts w:ascii="Arial" w:hAnsi="Arial" w:cs="Arial"/>
                <w:b/>
                <w:bCs/>
                <w:color w:val="000000"/>
                <w:sz w:val="18"/>
                <w:szCs w:val="18"/>
              </w:rPr>
              <w:t xml:space="preserve">   </w:t>
            </w:r>
            <w:r w:rsidRPr="00480061">
              <w:rPr>
                <w:rFonts w:ascii="Arial" w:hAnsi="Arial" w:cs="Arial"/>
                <w:b/>
                <w:bCs/>
                <w:color w:val="000000"/>
                <w:sz w:val="18"/>
                <w:szCs w:val="18"/>
              </w:rPr>
              <w:t>Counseling</w:t>
            </w:r>
          </w:p>
        </w:tc>
      </w:tr>
      <w:tr w:rsidR="00480061" w:rsidRPr="00834545" w14:paraId="04055CB5"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31F7301" w14:textId="39304C01" w:rsidR="00480061" w:rsidRPr="00834545" w:rsidRDefault="00480061" w:rsidP="00480061">
            <w:pPr>
              <w:rPr>
                <w:rFonts w:ascii="Arial" w:hAnsi="Arial" w:cs="Arial"/>
                <w:b/>
                <w:bCs/>
                <w:color w:val="000000"/>
                <w:sz w:val="18"/>
                <w:szCs w:val="18"/>
              </w:rPr>
            </w:pPr>
            <w:r w:rsidRPr="00834545">
              <w:rPr>
                <w:rFonts w:ascii="Arial" w:hAnsi="Arial" w:cs="Arial"/>
                <w:b/>
                <w:bCs/>
                <w:color w:val="000000"/>
                <w:sz w:val="18"/>
                <w:szCs w:val="18"/>
              </w:rPr>
              <w:t>Impact on attendance</w:t>
            </w:r>
          </w:p>
        </w:tc>
        <w:tc>
          <w:tcPr>
            <w:tcW w:w="1040" w:type="dxa"/>
            <w:tcBorders>
              <w:top w:val="single" w:sz="4" w:space="0" w:color="95B3D7"/>
              <w:left w:val="nil"/>
              <w:bottom w:val="single" w:sz="4" w:space="0" w:color="95B3D7"/>
              <w:right w:val="nil"/>
            </w:tcBorders>
            <w:shd w:val="clear" w:color="DCE6F1" w:fill="DCE6F1"/>
            <w:noWrap/>
            <w:vAlign w:val="bottom"/>
            <w:hideMark/>
          </w:tcPr>
          <w:p w14:paraId="388BAE7A" w14:textId="77777777" w:rsidR="00480061" w:rsidRPr="00834545" w:rsidRDefault="00480061" w:rsidP="00480061">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61B1523D" w14:textId="77777777" w:rsidR="00480061" w:rsidRPr="00834545" w:rsidRDefault="00480061" w:rsidP="00480061">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6AACD8C8" w14:textId="77777777" w:rsidR="00480061" w:rsidRPr="00834545" w:rsidRDefault="00480061" w:rsidP="00480061">
            <w:pPr>
              <w:rPr>
                <w:sz w:val="20"/>
                <w:szCs w:val="20"/>
              </w:rPr>
            </w:pPr>
          </w:p>
        </w:tc>
      </w:tr>
      <w:tr w:rsidR="00480061" w:rsidRPr="00834545" w14:paraId="135AB2D9"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5CC23C62"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More likely to attend</w:t>
            </w:r>
          </w:p>
        </w:tc>
        <w:tc>
          <w:tcPr>
            <w:tcW w:w="1040" w:type="dxa"/>
            <w:tcBorders>
              <w:top w:val="single" w:sz="4" w:space="0" w:color="95B3D7"/>
              <w:left w:val="nil"/>
              <w:bottom w:val="single" w:sz="4" w:space="0" w:color="95B3D7"/>
              <w:right w:val="nil"/>
            </w:tcBorders>
            <w:shd w:val="clear" w:color="auto" w:fill="auto"/>
            <w:noWrap/>
            <w:vAlign w:val="bottom"/>
            <w:hideMark/>
          </w:tcPr>
          <w:p w14:paraId="22935106"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76%</w:t>
            </w:r>
          </w:p>
        </w:tc>
        <w:tc>
          <w:tcPr>
            <w:tcW w:w="1357" w:type="dxa"/>
            <w:tcBorders>
              <w:top w:val="single" w:sz="4" w:space="0" w:color="95B3D7"/>
              <w:left w:val="nil"/>
              <w:bottom w:val="single" w:sz="4" w:space="0" w:color="95B3D7"/>
              <w:right w:val="nil"/>
            </w:tcBorders>
            <w:shd w:val="clear" w:color="auto" w:fill="auto"/>
            <w:noWrap/>
            <w:vAlign w:val="bottom"/>
            <w:hideMark/>
          </w:tcPr>
          <w:p w14:paraId="0898095B"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83%</w:t>
            </w:r>
          </w:p>
        </w:tc>
        <w:tc>
          <w:tcPr>
            <w:tcW w:w="1540" w:type="dxa"/>
            <w:tcBorders>
              <w:top w:val="single" w:sz="4" w:space="0" w:color="95B3D7"/>
              <w:left w:val="nil"/>
              <w:bottom w:val="single" w:sz="4" w:space="0" w:color="95B3D7"/>
              <w:right w:val="nil"/>
            </w:tcBorders>
            <w:shd w:val="clear" w:color="auto" w:fill="auto"/>
            <w:noWrap/>
            <w:vAlign w:val="bottom"/>
            <w:hideMark/>
          </w:tcPr>
          <w:p w14:paraId="4BABA80C"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79%</w:t>
            </w:r>
          </w:p>
        </w:tc>
      </w:tr>
      <w:tr w:rsidR="00480061" w:rsidRPr="00834545" w14:paraId="42AAE26B"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198BE42F"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More likely to miss</w:t>
            </w:r>
          </w:p>
        </w:tc>
        <w:tc>
          <w:tcPr>
            <w:tcW w:w="1040" w:type="dxa"/>
            <w:tcBorders>
              <w:top w:val="single" w:sz="4" w:space="0" w:color="95B3D7"/>
              <w:left w:val="nil"/>
              <w:bottom w:val="single" w:sz="4" w:space="0" w:color="95B3D7"/>
              <w:right w:val="nil"/>
            </w:tcBorders>
            <w:shd w:val="clear" w:color="DCE6F1" w:fill="DCE6F1"/>
            <w:noWrap/>
            <w:vAlign w:val="bottom"/>
            <w:hideMark/>
          </w:tcPr>
          <w:p w14:paraId="26BD9F24"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21%</w:t>
            </w:r>
          </w:p>
        </w:tc>
        <w:tc>
          <w:tcPr>
            <w:tcW w:w="1357" w:type="dxa"/>
            <w:tcBorders>
              <w:top w:val="single" w:sz="4" w:space="0" w:color="95B3D7"/>
              <w:left w:val="nil"/>
              <w:bottom w:val="single" w:sz="4" w:space="0" w:color="95B3D7"/>
              <w:right w:val="nil"/>
            </w:tcBorders>
            <w:shd w:val="clear" w:color="DCE6F1" w:fill="DCE6F1"/>
            <w:noWrap/>
            <w:vAlign w:val="bottom"/>
            <w:hideMark/>
          </w:tcPr>
          <w:p w14:paraId="538EE72B"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1%</w:t>
            </w:r>
          </w:p>
        </w:tc>
        <w:tc>
          <w:tcPr>
            <w:tcW w:w="1540" w:type="dxa"/>
            <w:tcBorders>
              <w:top w:val="single" w:sz="4" w:space="0" w:color="95B3D7"/>
              <w:left w:val="nil"/>
              <w:bottom w:val="single" w:sz="4" w:space="0" w:color="95B3D7"/>
              <w:right w:val="nil"/>
            </w:tcBorders>
            <w:shd w:val="clear" w:color="DCE6F1" w:fill="DCE6F1"/>
            <w:noWrap/>
            <w:vAlign w:val="bottom"/>
            <w:hideMark/>
          </w:tcPr>
          <w:p w14:paraId="2C473437"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0%</w:t>
            </w:r>
          </w:p>
        </w:tc>
      </w:tr>
      <w:tr w:rsidR="00480061" w:rsidRPr="00834545" w14:paraId="41E6B523"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30BD04CE"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No impact</w:t>
            </w:r>
          </w:p>
        </w:tc>
        <w:tc>
          <w:tcPr>
            <w:tcW w:w="1040" w:type="dxa"/>
            <w:tcBorders>
              <w:top w:val="single" w:sz="4" w:space="0" w:color="95B3D7"/>
              <w:left w:val="nil"/>
              <w:bottom w:val="single" w:sz="4" w:space="0" w:color="95B3D7"/>
              <w:right w:val="nil"/>
            </w:tcBorders>
            <w:shd w:val="clear" w:color="auto" w:fill="auto"/>
            <w:noWrap/>
            <w:vAlign w:val="bottom"/>
            <w:hideMark/>
          </w:tcPr>
          <w:p w14:paraId="5E6E15D2"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3%</w:t>
            </w:r>
          </w:p>
        </w:tc>
        <w:tc>
          <w:tcPr>
            <w:tcW w:w="1357" w:type="dxa"/>
            <w:tcBorders>
              <w:top w:val="single" w:sz="4" w:space="0" w:color="95B3D7"/>
              <w:left w:val="nil"/>
              <w:bottom w:val="single" w:sz="4" w:space="0" w:color="95B3D7"/>
              <w:right w:val="nil"/>
            </w:tcBorders>
            <w:shd w:val="clear" w:color="auto" w:fill="auto"/>
            <w:noWrap/>
            <w:vAlign w:val="bottom"/>
            <w:hideMark/>
          </w:tcPr>
          <w:p w14:paraId="404801F7"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16%</w:t>
            </w:r>
          </w:p>
        </w:tc>
        <w:tc>
          <w:tcPr>
            <w:tcW w:w="1540" w:type="dxa"/>
            <w:tcBorders>
              <w:top w:val="single" w:sz="4" w:space="0" w:color="95B3D7"/>
              <w:left w:val="nil"/>
              <w:bottom w:val="single" w:sz="4" w:space="0" w:color="95B3D7"/>
              <w:right w:val="nil"/>
            </w:tcBorders>
            <w:shd w:val="clear" w:color="auto" w:fill="auto"/>
            <w:noWrap/>
            <w:vAlign w:val="bottom"/>
            <w:hideMark/>
          </w:tcPr>
          <w:p w14:paraId="2580310E"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7%</w:t>
            </w:r>
          </w:p>
        </w:tc>
      </w:tr>
      <w:tr w:rsidR="00480061" w:rsidRPr="00834545" w14:paraId="3B7E0CE3" w14:textId="77777777" w:rsidTr="00834545">
        <w:trPr>
          <w:trHeight w:val="32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4ABFCB64" w14:textId="77777777" w:rsidR="00480061" w:rsidRPr="00834545" w:rsidRDefault="00480061" w:rsidP="00480061">
            <w:pPr>
              <w:rPr>
                <w:rFonts w:ascii="Arial" w:hAnsi="Arial" w:cs="Arial"/>
                <w:b/>
                <w:bCs/>
                <w:color w:val="000000"/>
                <w:sz w:val="18"/>
                <w:szCs w:val="18"/>
              </w:rPr>
            </w:pPr>
            <w:r w:rsidRPr="00834545">
              <w:rPr>
                <w:rFonts w:ascii="Arial" w:hAnsi="Arial" w:cs="Arial"/>
                <w:b/>
                <w:bCs/>
                <w:color w:val="000000"/>
                <w:sz w:val="18"/>
                <w:szCs w:val="18"/>
              </w:rPr>
              <w:t>Do you want insurance coverage</w:t>
            </w:r>
          </w:p>
        </w:tc>
        <w:tc>
          <w:tcPr>
            <w:tcW w:w="1040" w:type="dxa"/>
            <w:tcBorders>
              <w:top w:val="single" w:sz="4" w:space="0" w:color="95B3D7"/>
              <w:left w:val="nil"/>
              <w:bottom w:val="single" w:sz="4" w:space="0" w:color="95B3D7"/>
              <w:right w:val="nil"/>
            </w:tcBorders>
            <w:shd w:val="clear" w:color="DCE6F1" w:fill="DCE6F1"/>
            <w:noWrap/>
            <w:vAlign w:val="bottom"/>
            <w:hideMark/>
          </w:tcPr>
          <w:p w14:paraId="3AEAA6B3" w14:textId="77777777" w:rsidR="00480061" w:rsidRPr="00834545" w:rsidRDefault="00480061" w:rsidP="00480061">
            <w:pPr>
              <w:rPr>
                <w:rFonts w:ascii="Arial" w:hAnsi="Arial" w:cs="Arial"/>
                <w:b/>
                <w:bCs/>
                <w:color w:val="000000"/>
                <w:sz w:val="18"/>
                <w:szCs w:val="18"/>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570A0608" w14:textId="77777777" w:rsidR="00480061" w:rsidRPr="00834545" w:rsidRDefault="00480061" w:rsidP="00480061">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3696350D" w14:textId="77777777" w:rsidR="00480061" w:rsidRPr="00224828" w:rsidRDefault="00480061" w:rsidP="00480061">
            <w:pPr>
              <w:rPr>
                <w:i/>
                <w:iCs/>
                <w:sz w:val="20"/>
                <w:szCs w:val="20"/>
              </w:rPr>
            </w:pPr>
          </w:p>
        </w:tc>
      </w:tr>
      <w:tr w:rsidR="00480061" w:rsidRPr="00834545" w14:paraId="3F4BE929"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6DC14025"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Yes</w:t>
            </w:r>
          </w:p>
        </w:tc>
        <w:tc>
          <w:tcPr>
            <w:tcW w:w="1040" w:type="dxa"/>
            <w:tcBorders>
              <w:top w:val="single" w:sz="4" w:space="0" w:color="95B3D7"/>
              <w:left w:val="nil"/>
              <w:bottom w:val="single" w:sz="4" w:space="0" w:color="95B3D7"/>
              <w:right w:val="nil"/>
            </w:tcBorders>
            <w:shd w:val="clear" w:color="auto" w:fill="auto"/>
            <w:noWrap/>
            <w:vAlign w:val="bottom"/>
            <w:hideMark/>
          </w:tcPr>
          <w:p w14:paraId="29C6C9EC"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92.70%</w:t>
            </w:r>
          </w:p>
        </w:tc>
        <w:tc>
          <w:tcPr>
            <w:tcW w:w="1357" w:type="dxa"/>
            <w:tcBorders>
              <w:top w:val="single" w:sz="4" w:space="0" w:color="95B3D7"/>
              <w:left w:val="nil"/>
              <w:bottom w:val="single" w:sz="4" w:space="0" w:color="95B3D7"/>
              <w:right w:val="nil"/>
            </w:tcBorders>
            <w:shd w:val="clear" w:color="auto" w:fill="auto"/>
            <w:noWrap/>
            <w:vAlign w:val="bottom"/>
            <w:hideMark/>
          </w:tcPr>
          <w:p w14:paraId="4A3D2D96"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79%</w:t>
            </w:r>
          </w:p>
        </w:tc>
        <w:tc>
          <w:tcPr>
            <w:tcW w:w="1540" w:type="dxa"/>
            <w:tcBorders>
              <w:top w:val="single" w:sz="4" w:space="0" w:color="95B3D7"/>
              <w:left w:val="nil"/>
              <w:bottom w:val="single" w:sz="4" w:space="0" w:color="95B3D7"/>
              <w:right w:val="nil"/>
            </w:tcBorders>
            <w:shd w:val="clear" w:color="auto" w:fill="auto"/>
            <w:noWrap/>
            <w:vAlign w:val="bottom"/>
            <w:hideMark/>
          </w:tcPr>
          <w:p w14:paraId="280ABEF1"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100%</w:t>
            </w:r>
          </w:p>
        </w:tc>
      </w:tr>
      <w:tr w:rsidR="00480061" w:rsidRPr="00834545" w14:paraId="06E869EC"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5E3C99EB"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No</w:t>
            </w:r>
          </w:p>
        </w:tc>
        <w:tc>
          <w:tcPr>
            <w:tcW w:w="1040" w:type="dxa"/>
            <w:tcBorders>
              <w:top w:val="single" w:sz="4" w:space="0" w:color="95B3D7"/>
              <w:left w:val="nil"/>
              <w:bottom w:val="single" w:sz="4" w:space="0" w:color="95B3D7"/>
              <w:right w:val="nil"/>
            </w:tcBorders>
            <w:shd w:val="clear" w:color="DCE6F1" w:fill="DCE6F1"/>
            <w:noWrap/>
            <w:vAlign w:val="bottom"/>
            <w:hideMark/>
          </w:tcPr>
          <w:p w14:paraId="55E9A5E9"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6.70%</w:t>
            </w:r>
          </w:p>
        </w:tc>
        <w:tc>
          <w:tcPr>
            <w:tcW w:w="1357" w:type="dxa"/>
            <w:tcBorders>
              <w:top w:val="single" w:sz="4" w:space="0" w:color="95B3D7"/>
              <w:left w:val="nil"/>
              <w:bottom w:val="single" w:sz="4" w:space="0" w:color="95B3D7"/>
              <w:right w:val="nil"/>
            </w:tcBorders>
            <w:shd w:val="clear" w:color="DCE6F1" w:fill="DCE6F1"/>
            <w:noWrap/>
            <w:vAlign w:val="bottom"/>
            <w:hideMark/>
          </w:tcPr>
          <w:p w14:paraId="7F8EB7CE"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0%</w:t>
            </w:r>
          </w:p>
        </w:tc>
        <w:tc>
          <w:tcPr>
            <w:tcW w:w="1540" w:type="dxa"/>
            <w:tcBorders>
              <w:top w:val="single" w:sz="4" w:space="0" w:color="95B3D7"/>
              <w:left w:val="nil"/>
              <w:bottom w:val="single" w:sz="4" w:space="0" w:color="95B3D7"/>
              <w:right w:val="nil"/>
            </w:tcBorders>
            <w:shd w:val="clear" w:color="DCE6F1" w:fill="DCE6F1"/>
            <w:noWrap/>
            <w:vAlign w:val="bottom"/>
            <w:hideMark/>
          </w:tcPr>
          <w:p w14:paraId="212E43B6"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0%</w:t>
            </w:r>
          </w:p>
        </w:tc>
      </w:tr>
      <w:tr w:rsidR="00480061" w:rsidRPr="00834545" w14:paraId="53F847D7"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auto" w:fill="auto"/>
            <w:noWrap/>
            <w:vAlign w:val="bottom"/>
            <w:hideMark/>
          </w:tcPr>
          <w:p w14:paraId="1D343D2E" w14:textId="77777777" w:rsidR="00480061" w:rsidRPr="00834545" w:rsidRDefault="00480061" w:rsidP="00480061">
            <w:pPr>
              <w:ind w:firstLineChars="100" w:firstLine="181"/>
              <w:rPr>
                <w:rFonts w:ascii="Arial" w:hAnsi="Arial" w:cs="Arial"/>
                <w:b/>
                <w:bCs/>
                <w:color w:val="000000"/>
                <w:sz w:val="18"/>
                <w:szCs w:val="18"/>
              </w:rPr>
            </w:pPr>
            <w:r w:rsidRPr="00834545">
              <w:rPr>
                <w:rFonts w:ascii="Arial" w:hAnsi="Arial" w:cs="Arial"/>
                <w:b/>
                <w:bCs/>
                <w:color w:val="000000"/>
                <w:sz w:val="18"/>
                <w:szCs w:val="18"/>
              </w:rPr>
              <w:t>Not applicable</w:t>
            </w:r>
          </w:p>
        </w:tc>
        <w:tc>
          <w:tcPr>
            <w:tcW w:w="1040" w:type="dxa"/>
            <w:tcBorders>
              <w:top w:val="single" w:sz="4" w:space="0" w:color="95B3D7"/>
              <w:left w:val="nil"/>
              <w:bottom w:val="single" w:sz="4" w:space="0" w:color="95B3D7"/>
              <w:right w:val="nil"/>
            </w:tcBorders>
            <w:shd w:val="clear" w:color="auto" w:fill="auto"/>
            <w:noWrap/>
            <w:vAlign w:val="bottom"/>
            <w:hideMark/>
          </w:tcPr>
          <w:p w14:paraId="781BDB42"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0.60%</w:t>
            </w:r>
          </w:p>
        </w:tc>
        <w:tc>
          <w:tcPr>
            <w:tcW w:w="1357" w:type="dxa"/>
            <w:tcBorders>
              <w:top w:val="single" w:sz="4" w:space="0" w:color="95B3D7"/>
              <w:left w:val="nil"/>
              <w:bottom w:val="single" w:sz="4" w:space="0" w:color="95B3D7"/>
              <w:right w:val="nil"/>
            </w:tcBorders>
            <w:shd w:val="clear" w:color="auto" w:fill="auto"/>
            <w:noWrap/>
            <w:vAlign w:val="bottom"/>
            <w:hideMark/>
          </w:tcPr>
          <w:p w14:paraId="5FB7731A" w14:textId="77777777" w:rsidR="00480061" w:rsidRPr="00834545" w:rsidRDefault="00480061" w:rsidP="00480061">
            <w:pPr>
              <w:jc w:val="right"/>
              <w:rPr>
                <w:rFonts w:ascii="Arial" w:hAnsi="Arial" w:cs="Arial"/>
                <w:b/>
                <w:bCs/>
                <w:color w:val="000000"/>
                <w:sz w:val="18"/>
                <w:szCs w:val="18"/>
              </w:rPr>
            </w:pPr>
            <w:r w:rsidRPr="00834545">
              <w:rPr>
                <w:rFonts w:ascii="Arial" w:hAnsi="Arial" w:cs="Arial"/>
                <w:b/>
                <w:bCs/>
                <w:color w:val="000000"/>
                <w:sz w:val="18"/>
                <w:szCs w:val="18"/>
              </w:rPr>
              <w:t>21%</w:t>
            </w:r>
          </w:p>
        </w:tc>
        <w:tc>
          <w:tcPr>
            <w:tcW w:w="1540" w:type="dxa"/>
            <w:tcBorders>
              <w:top w:val="single" w:sz="4" w:space="0" w:color="95B3D7"/>
              <w:left w:val="nil"/>
              <w:bottom w:val="single" w:sz="4" w:space="0" w:color="95B3D7"/>
              <w:right w:val="nil"/>
            </w:tcBorders>
            <w:shd w:val="clear" w:color="auto" w:fill="auto"/>
            <w:noWrap/>
            <w:vAlign w:val="bottom"/>
            <w:hideMark/>
          </w:tcPr>
          <w:p w14:paraId="1BC79DAA" w14:textId="77777777" w:rsidR="00480061" w:rsidRPr="00224828" w:rsidRDefault="00480061" w:rsidP="00480061">
            <w:pPr>
              <w:jc w:val="right"/>
              <w:rPr>
                <w:rFonts w:ascii="Arial" w:hAnsi="Arial" w:cs="Arial"/>
                <w:b/>
                <w:bCs/>
                <w:i/>
                <w:iCs/>
                <w:color w:val="000000"/>
                <w:sz w:val="18"/>
                <w:szCs w:val="18"/>
              </w:rPr>
            </w:pPr>
            <w:r w:rsidRPr="00224828">
              <w:rPr>
                <w:rFonts w:ascii="Arial" w:hAnsi="Arial" w:cs="Arial"/>
                <w:b/>
                <w:bCs/>
                <w:i/>
                <w:iCs/>
                <w:color w:val="000000"/>
                <w:sz w:val="18"/>
                <w:szCs w:val="18"/>
              </w:rPr>
              <w:t>0%</w:t>
            </w:r>
          </w:p>
        </w:tc>
      </w:tr>
      <w:tr w:rsidR="00480061" w:rsidRPr="00834545" w14:paraId="70A1A5B6" w14:textId="77777777" w:rsidTr="00834545">
        <w:trPr>
          <w:trHeight w:val="280"/>
        </w:trPr>
        <w:tc>
          <w:tcPr>
            <w:tcW w:w="5382" w:type="dxa"/>
            <w:tcBorders>
              <w:top w:val="single" w:sz="4" w:space="0" w:color="95B3D7"/>
              <w:left w:val="single" w:sz="4" w:space="0" w:color="95B3D7"/>
              <w:bottom w:val="single" w:sz="4" w:space="0" w:color="95B3D7"/>
              <w:right w:val="nil"/>
            </w:tcBorders>
            <w:shd w:val="clear" w:color="DCE6F1" w:fill="DCE6F1"/>
            <w:noWrap/>
            <w:vAlign w:val="bottom"/>
            <w:hideMark/>
          </w:tcPr>
          <w:p w14:paraId="76E8EF13" w14:textId="77777777" w:rsidR="00480061" w:rsidRPr="00834545" w:rsidRDefault="00480061" w:rsidP="00480061">
            <w:pPr>
              <w:jc w:val="right"/>
              <w:rPr>
                <w:rFonts w:ascii="Arial" w:hAnsi="Arial" w:cs="Arial"/>
                <w:b/>
                <w:bCs/>
                <w:color w:val="000000"/>
                <w:sz w:val="18"/>
                <w:szCs w:val="18"/>
              </w:rPr>
            </w:pPr>
          </w:p>
        </w:tc>
        <w:tc>
          <w:tcPr>
            <w:tcW w:w="1040" w:type="dxa"/>
            <w:tcBorders>
              <w:top w:val="single" w:sz="4" w:space="0" w:color="95B3D7"/>
              <w:left w:val="nil"/>
              <w:bottom w:val="single" w:sz="4" w:space="0" w:color="95B3D7"/>
              <w:right w:val="nil"/>
            </w:tcBorders>
            <w:shd w:val="clear" w:color="DCE6F1" w:fill="DCE6F1"/>
            <w:noWrap/>
            <w:vAlign w:val="bottom"/>
            <w:hideMark/>
          </w:tcPr>
          <w:p w14:paraId="6128A24A" w14:textId="77777777" w:rsidR="00480061" w:rsidRPr="00834545" w:rsidRDefault="00480061" w:rsidP="00480061">
            <w:pPr>
              <w:rPr>
                <w:sz w:val="20"/>
                <w:szCs w:val="20"/>
              </w:rPr>
            </w:pPr>
          </w:p>
        </w:tc>
        <w:tc>
          <w:tcPr>
            <w:tcW w:w="1357" w:type="dxa"/>
            <w:tcBorders>
              <w:top w:val="single" w:sz="4" w:space="0" w:color="95B3D7"/>
              <w:left w:val="nil"/>
              <w:bottom w:val="single" w:sz="4" w:space="0" w:color="95B3D7"/>
              <w:right w:val="nil"/>
            </w:tcBorders>
            <w:shd w:val="clear" w:color="DCE6F1" w:fill="DCE6F1"/>
            <w:noWrap/>
            <w:vAlign w:val="bottom"/>
            <w:hideMark/>
          </w:tcPr>
          <w:p w14:paraId="6EE6CA6B" w14:textId="77777777" w:rsidR="00480061" w:rsidRPr="00834545" w:rsidRDefault="00480061" w:rsidP="00480061">
            <w:pPr>
              <w:rPr>
                <w:sz w:val="20"/>
                <w:szCs w:val="20"/>
              </w:rPr>
            </w:pPr>
          </w:p>
        </w:tc>
        <w:tc>
          <w:tcPr>
            <w:tcW w:w="1540" w:type="dxa"/>
            <w:tcBorders>
              <w:top w:val="single" w:sz="4" w:space="0" w:color="95B3D7"/>
              <w:left w:val="nil"/>
              <w:bottom w:val="single" w:sz="4" w:space="0" w:color="95B3D7"/>
              <w:right w:val="nil"/>
            </w:tcBorders>
            <w:shd w:val="clear" w:color="DCE6F1" w:fill="DCE6F1"/>
            <w:noWrap/>
            <w:vAlign w:val="bottom"/>
            <w:hideMark/>
          </w:tcPr>
          <w:p w14:paraId="26F06D66" w14:textId="77777777" w:rsidR="00480061" w:rsidRPr="00834545" w:rsidRDefault="00480061" w:rsidP="00480061">
            <w:pPr>
              <w:rPr>
                <w:sz w:val="20"/>
                <w:szCs w:val="20"/>
              </w:rPr>
            </w:pPr>
          </w:p>
        </w:tc>
      </w:tr>
    </w:tbl>
    <w:p w14:paraId="7CAAD147" w14:textId="77777777" w:rsidR="00CD0934" w:rsidRDefault="00CD0934">
      <w:pPr>
        <w:rPr>
          <w:rFonts w:ascii="Arial" w:hAnsi="Arial" w:cs="Arial"/>
          <w:b/>
          <w:bCs/>
        </w:rPr>
      </w:pPr>
    </w:p>
    <w:p w14:paraId="4AE10BEB" w14:textId="17E29C8C" w:rsidR="002E72DF" w:rsidRPr="00F376F5" w:rsidRDefault="00F209E2" w:rsidP="002A3985">
      <w:pPr>
        <w:pStyle w:val="Heading2"/>
        <w:rPr>
          <w:rFonts w:ascii="Arial" w:hAnsi="Arial" w:cs="Arial"/>
          <w:b/>
          <w:bCs/>
        </w:rPr>
      </w:pPr>
      <w:bookmarkStart w:id="11" w:name="_Toc67423020"/>
      <w:r w:rsidRPr="00F376F5">
        <w:rPr>
          <w:rFonts w:ascii="Arial" w:hAnsi="Arial" w:cs="Arial"/>
          <w:b/>
          <w:bCs/>
        </w:rPr>
        <w:t>3</w:t>
      </w:r>
      <w:r w:rsidR="0088078F" w:rsidRPr="00F376F5">
        <w:rPr>
          <w:rFonts w:ascii="Arial" w:hAnsi="Arial" w:cs="Arial"/>
          <w:b/>
          <w:bCs/>
        </w:rPr>
        <w:t xml:space="preserve">)  </w:t>
      </w:r>
      <w:r w:rsidR="00BD000D" w:rsidRPr="00F376F5">
        <w:rPr>
          <w:rFonts w:ascii="Arial" w:hAnsi="Arial" w:cs="Arial"/>
          <w:b/>
          <w:bCs/>
        </w:rPr>
        <w:t>Respondent location</w:t>
      </w:r>
      <w:bookmarkEnd w:id="11"/>
    </w:p>
    <w:p w14:paraId="50935A76" w14:textId="77777777" w:rsidR="00BD000D" w:rsidRPr="00AA2C0F" w:rsidRDefault="00BD000D">
      <w:pPr>
        <w:rPr>
          <w:rFonts w:ascii="Arial" w:hAnsi="Arial" w:cs="Arial"/>
        </w:rPr>
      </w:pPr>
    </w:p>
    <w:p w14:paraId="1106B366" w14:textId="19A61882" w:rsidR="00224828" w:rsidRDefault="0062451E">
      <w:pPr>
        <w:rPr>
          <w:rFonts w:ascii="Arial" w:hAnsi="Arial" w:cs="Arial"/>
        </w:rPr>
      </w:pPr>
      <w:r w:rsidRPr="00AA2C0F">
        <w:rPr>
          <w:rFonts w:ascii="Arial" w:hAnsi="Arial" w:cs="Arial"/>
        </w:rPr>
        <w:t xml:space="preserve">Those surveyed </w:t>
      </w:r>
      <w:r w:rsidR="002379E7" w:rsidRPr="00AA2C0F">
        <w:rPr>
          <w:rFonts w:ascii="Arial" w:hAnsi="Arial" w:cs="Arial"/>
        </w:rPr>
        <w:t xml:space="preserve">practice in </w:t>
      </w:r>
      <w:r w:rsidRPr="00AA2C0F">
        <w:rPr>
          <w:rFonts w:ascii="Arial" w:hAnsi="Arial" w:cs="Arial"/>
        </w:rPr>
        <w:t xml:space="preserve">Northern Virginia with a </w:t>
      </w:r>
      <w:r w:rsidR="001235E5" w:rsidRPr="00AA2C0F">
        <w:rPr>
          <w:rFonts w:ascii="Arial" w:hAnsi="Arial" w:cs="Arial"/>
        </w:rPr>
        <w:t>very</w:t>
      </w:r>
      <w:r w:rsidR="00D82B4E">
        <w:rPr>
          <w:rFonts w:ascii="Arial" w:hAnsi="Arial" w:cs="Arial"/>
        </w:rPr>
        <w:t xml:space="preserve"> </w:t>
      </w:r>
      <w:r w:rsidRPr="00AA2C0F">
        <w:rPr>
          <w:rFonts w:ascii="Arial" w:hAnsi="Arial" w:cs="Arial"/>
        </w:rPr>
        <w:t xml:space="preserve">few respondents from other parts of </w:t>
      </w:r>
      <w:r w:rsidR="002379E7" w:rsidRPr="00AA2C0F">
        <w:rPr>
          <w:rFonts w:ascii="Arial" w:hAnsi="Arial" w:cs="Arial"/>
        </w:rPr>
        <w:t>the state</w:t>
      </w:r>
      <w:r w:rsidRPr="00AA2C0F">
        <w:rPr>
          <w:rFonts w:ascii="Arial" w:hAnsi="Arial" w:cs="Arial"/>
        </w:rPr>
        <w:t xml:space="preserve">.  </w:t>
      </w:r>
    </w:p>
    <w:p w14:paraId="7AD1DA71" w14:textId="77777777" w:rsidR="00224828" w:rsidRPr="00AA2C0F" w:rsidRDefault="00224828">
      <w:pPr>
        <w:rPr>
          <w:rFonts w:ascii="Arial" w:hAnsi="Arial" w:cs="Arial"/>
        </w:rPr>
      </w:pPr>
    </w:p>
    <w:p w14:paraId="0E296C85" w14:textId="385DF7C9" w:rsidR="0062451E" w:rsidRPr="00AA2C0F" w:rsidRDefault="00663337" w:rsidP="00E37DC5">
      <w:pPr>
        <w:jc w:val="center"/>
        <w:rPr>
          <w:rFonts w:ascii="Arial" w:hAnsi="Arial" w:cs="Arial"/>
        </w:rPr>
      </w:pPr>
      <w:r>
        <w:rPr>
          <w:noProof/>
        </w:rPr>
        <w:drawing>
          <wp:inline distT="0" distB="0" distL="0" distR="0" wp14:anchorId="07F79F2F" wp14:editId="732B72FE">
            <wp:extent cx="4249965" cy="2449286"/>
            <wp:effectExtent l="0" t="0" r="17780" b="14605"/>
            <wp:docPr id="1" name="Chart 1">
              <a:extLst xmlns:a="http://schemas.openxmlformats.org/drawingml/2006/main">
                <a:ext uri="{FF2B5EF4-FFF2-40B4-BE49-F238E27FC236}">
                  <a16:creationId xmlns:a16="http://schemas.microsoft.com/office/drawing/2014/main" id="{52EF64D3-DA30-F64C-9A5D-A5378DD752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FBFCCC8" w14:textId="77777777" w:rsidR="00886C7E" w:rsidRDefault="00886C7E" w:rsidP="00DB3B42">
      <w:pPr>
        <w:rPr>
          <w:rFonts w:ascii="Arial" w:hAnsi="Arial" w:cs="Arial"/>
          <w:b/>
          <w:bCs/>
        </w:rPr>
      </w:pPr>
    </w:p>
    <w:p w14:paraId="00629DEF" w14:textId="7BFCBF0F" w:rsidR="00BD000D" w:rsidRPr="00F376F5" w:rsidRDefault="000F68E8" w:rsidP="00F376F5">
      <w:pPr>
        <w:pStyle w:val="Heading2"/>
        <w:rPr>
          <w:rFonts w:ascii="Arial" w:hAnsi="Arial" w:cs="Arial"/>
          <w:b/>
          <w:bCs/>
        </w:rPr>
      </w:pPr>
      <w:bookmarkStart w:id="12" w:name="_Toc67423021"/>
      <w:r w:rsidRPr="00F376F5">
        <w:rPr>
          <w:rFonts w:ascii="Arial" w:hAnsi="Arial" w:cs="Arial"/>
          <w:b/>
          <w:bCs/>
        </w:rPr>
        <w:t xml:space="preserve">4) </w:t>
      </w:r>
      <w:r w:rsidR="00BD000D" w:rsidRPr="00F25F0E">
        <w:rPr>
          <w:rFonts w:ascii="Arial" w:hAnsi="Arial" w:cs="Arial"/>
          <w:b/>
          <w:bCs/>
        </w:rPr>
        <w:t>References</w:t>
      </w:r>
      <w:bookmarkEnd w:id="12"/>
    </w:p>
    <w:p w14:paraId="2177E102" w14:textId="77777777" w:rsidR="00C86CD5" w:rsidRPr="00AA2C0F" w:rsidRDefault="00C86CD5" w:rsidP="00BD000D">
      <w:pPr>
        <w:rPr>
          <w:rFonts w:ascii="Arial" w:hAnsi="Arial" w:cs="Arial"/>
        </w:rPr>
      </w:pPr>
    </w:p>
    <w:p w14:paraId="43ECB76E" w14:textId="6E44B76A" w:rsidR="00BD000D" w:rsidRDefault="002A1F8E" w:rsidP="00BD000D">
      <w:pPr>
        <w:rPr>
          <w:rFonts w:ascii="Arial" w:hAnsi="Arial" w:cs="Arial"/>
        </w:rPr>
      </w:pPr>
      <w:r w:rsidRPr="00AA2C0F">
        <w:rPr>
          <w:rFonts w:ascii="Arial" w:hAnsi="Arial" w:cs="Arial"/>
        </w:rPr>
        <w:t>CMS.gov</w:t>
      </w:r>
      <w:r w:rsidR="001728FE" w:rsidRPr="00AA2C0F">
        <w:rPr>
          <w:rFonts w:ascii="Arial" w:hAnsi="Arial" w:cs="Arial"/>
        </w:rPr>
        <w:t xml:space="preserve">. </w:t>
      </w:r>
      <w:r w:rsidRPr="00AA2C0F">
        <w:rPr>
          <w:rFonts w:ascii="Arial" w:hAnsi="Arial" w:cs="Arial"/>
        </w:rPr>
        <w:t xml:space="preserve"> </w:t>
      </w:r>
      <w:r w:rsidR="00902B0B">
        <w:rPr>
          <w:rFonts w:ascii="Arial" w:hAnsi="Arial" w:cs="Arial"/>
        </w:rPr>
        <w:t>(</w:t>
      </w:r>
      <w:r w:rsidR="00BD000D" w:rsidRPr="00AA2C0F">
        <w:rPr>
          <w:rFonts w:ascii="Arial" w:hAnsi="Arial" w:cs="Arial"/>
        </w:rPr>
        <w:t>March 17</w:t>
      </w:r>
      <w:r w:rsidR="00EF4450" w:rsidRPr="00AA2C0F">
        <w:rPr>
          <w:rFonts w:ascii="Arial" w:hAnsi="Arial" w:cs="Arial"/>
        </w:rPr>
        <w:t>, 2020</w:t>
      </w:r>
      <w:r w:rsidR="00902B0B">
        <w:rPr>
          <w:rFonts w:ascii="Arial" w:hAnsi="Arial" w:cs="Arial"/>
        </w:rPr>
        <w:t>).</w:t>
      </w:r>
      <w:r w:rsidRPr="00AA2C0F">
        <w:rPr>
          <w:rFonts w:ascii="Arial" w:hAnsi="Arial" w:cs="Arial"/>
        </w:rPr>
        <w:t xml:space="preserve">  </w:t>
      </w:r>
      <w:r w:rsidR="00BD000D" w:rsidRPr="00AA2C0F">
        <w:rPr>
          <w:rFonts w:ascii="Arial" w:hAnsi="Arial" w:cs="Arial"/>
        </w:rPr>
        <w:t>Center for Medicare and Medicaid Services</w:t>
      </w:r>
      <w:r w:rsidR="00B2573F">
        <w:rPr>
          <w:rFonts w:ascii="Arial" w:hAnsi="Arial" w:cs="Arial"/>
        </w:rPr>
        <w:t xml:space="preserve">. (March 17, 2020).  </w:t>
      </w:r>
      <w:r w:rsidR="00B2573F" w:rsidRPr="00AA2C0F">
        <w:rPr>
          <w:rFonts w:ascii="Arial" w:hAnsi="Arial" w:cs="Arial"/>
        </w:rPr>
        <w:t>Medicare Telemedicine Health Care Provider Fact Sheet</w:t>
      </w:r>
      <w:r w:rsidR="00B2573F">
        <w:rPr>
          <w:rFonts w:ascii="Arial" w:hAnsi="Arial" w:cs="Arial"/>
        </w:rPr>
        <w:t xml:space="preserve"> (Online).  Available at</w:t>
      </w:r>
    </w:p>
    <w:p w14:paraId="3C97DD7B" w14:textId="20A72875" w:rsidR="00FC19F8" w:rsidRDefault="00D13C88" w:rsidP="00BD000D">
      <w:pPr>
        <w:rPr>
          <w:rFonts w:ascii="Arial" w:hAnsi="Arial" w:cs="Arial"/>
        </w:rPr>
      </w:pPr>
      <w:hyperlink r:id="rId38" w:history="1">
        <w:r w:rsidR="00FC19F8" w:rsidRPr="00FC19F8">
          <w:rPr>
            <w:rStyle w:val="Hyperlink"/>
            <w:rFonts w:ascii="Arial" w:hAnsi="Arial" w:cs="Arial"/>
          </w:rPr>
          <w:t>https://tinyurl.com/br8t95dj</w:t>
        </w:r>
      </w:hyperlink>
      <w:r w:rsidR="00FC19F8" w:rsidRPr="00FC19F8">
        <w:rPr>
          <w:rFonts w:ascii="Arial" w:hAnsi="Arial" w:cs="Arial"/>
        </w:rPr>
        <w:t xml:space="preserve"> </w:t>
      </w:r>
      <w:r w:rsidR="00B2573F">
        <w:rPr>
          <w:rFonts w:ascii="Arial" w:hAnsi="Arial" w:cs="Arial"/>
        </w:rPr>
        <w:t xml:space="preserve"> (Accessed on </w:t>
      </w:r>
      <w:r w:rsidR="00902B0B">
        <w:rPr>
          <w:rFonts w:ascii="Arial" w:hAnsi="Arial" w:cs="Arial"/>
        </w:rPr>
        <w:t>03/01/2021)</w:t>
      </w:r>
    </w:p>
    <w:p w14:paraId="47C7D477" w14:textId="77777777" w:rsidR="00902B0B" w:rsidRPr="00AA2C0F" w:rsidRDefault="00902B0B" w:rsidP="00BD000D">
      <w:pPr>
        <w:rPr>
          <w:rFonts w:ascii="Arial" w:hAnsi="Arial" w:cs="Arial"/>
        </w:rPr>
      </w:pPr>
    </w:p>
    <w:p w14:paraId="29FA2C57" w14:textId="69209FCD" w:rsidR="001235E5" w:rsidRPr="00AA2C0F" w:rsidRDefault="001235E5" w:rsidP="00B43BEB">
      <w:pPr>
        <w:rPr>
          <w:rFonts w:ascii="Arial" w:hAnsi="Arial" w:cs="Arial"/>
          <w:color w:val="000000" w:themeColor="text1"/>
        </w:rPr>
      </w:pPr>
      <w:r w:rsidRPr="00AA2C0F">
        <w:rPr>
          <w:rFonts w:ascii="Arial" w:hAnsi="Arial" w:cs="Arial"/>
          <w:color w:val="000000" w:themeColor="text1"/>
        </w:rPr>
        <w:t xml:space="preserve">Conroy, R.M. </w:t>
      </w:r>
      <w:r w:rsidR="00902B0B">
        <w:rPr>
          <w:rFonts w:ascii="Arial" w:hAnsi="Arial" w:cs="Arial"/>
          <w:color w:val="000000" w:themeColor="text1"/>
        </w:rPr>
        <w:t xml:space="preserve"> (</w:t>
      </w:r>
      <w:r w:rsidR="000C00CE" w:rsidRPr="00AA2C0F">
        <w:rPr>
          <w:rFonts w:ascii="Arial" w:hAnsi="Arial" w:cs="Arial"/>
          <w:color w:val="000000" w:themeColor="text1"/>
        </w:rPr>
        <w:t>April</w:t>
      </w:r>
      <w:r w:rsidR="002322F6">
        <w:rPr>
          <w:rFonts w:ascii="Arial" w:hAnsi="Arial" w:cs="Arial"/>
          <w:color w:val="000000" w:themeColor="text1"/>
        </w:rPr>
        <w:t xml:space="preserve"> </w:t>
      </w:r>
      <w:r w:rsidRPr="00AA2C0F">
        <w:rPr>
          <w:rFonts w:ascii="Arial" w:hAnsi="Arial" w:cs="Arial"/>
          <w:color w:val="000000" w:themeColor="text1"/>
        </w:rPr>
        <w:t>2018</w:t>
      </w:r>
      <w:r w:rsidR="00902B0B">
        <w:rPr>
          <w:rFonts w:ascii="Arial" w:hAnsi="Arial" w:cs="Arial"/>
          <w:color w:val="000000" w:themeColor="text1"/>
        </w:rPr>
        <w:t>)</w:t>
      </w:r>
      <w:r w:rsidRPr="00AA2C0F">
        <w:rPr>
          <w:rFonts w:ascii="Arial" w:hAnsi="Arial" w:cs="Arial"/>
          <w:color w:val="000000" w:themeColor="text1"/>
        </w:rPr>
        <w:t xml:space="preserve">. </w:t>
      </w:r>
      <w:r w:rsidR="00BB09DB" w:rsidRPr="00AA2C0F">
        <w:rPr>
          <w:rFonts w:ascii="Arial" w:hAnsi="Arial" w:cs="Arial"/>
          <w:color w:val="000000" w:themeColor="text1"/>
        </w:rPr>
        <w:t>Sample size handbook.  RCSI Data Science Centre Guides</w:t>
      </w:r>
      <w:r w:rsidR="00902B0B">
        <w:rPr>
          <w:rFonts w:ascii="Arial" w:hAnsi="Arial" w:cs="Arial"/>
          <w:color w:val="000000" w:themeColor="text1"/>
        </w:rPr>
        <w:t>,</w:t>
      </w:r>
      <w:r w:rsidR="00BB09DB">
        <w:rPr>
          <w:rFonts w:ascii="Arial" w:hAnsi="Arial" w:cs="Arial"/>
          <w:color w:val="000000" w:themeColor="text1"/>
        </w:rPr>
        <w:t xml:space="preserve"> </w:t>
      </w:r>
      <w:r w:rsidRPr="00AA2C0F">
        <w:rPr>
          <w:rFonts w:ascii="Arial" w:hAnsi="Arial" w:cs="Arial"/>
          <w:color w:val="000000" w:themeColor="text1"/>
        </w:rPr>
        <w:t>The Royal College of Surgeons in Ireland (RCSI)</w:t>
      </w:r>
      <w:r w:rsidR="00902B0B">
        <w:rPr>
          <w:rFonts w:ascii="Arial" w:hAnsi="Arial" w:cs="Arial"/>
          <w:color w:val="000000" w:themeColor="text1"/>
        </w:rPr>
        <w:t xml:space="preserve"> (Online).  Available at </w:t>
      </w:r>
      <w:hyperlink r:id="rId39" w:history="1">
        <w:r w:rsidR="00B43BEB" w:rsidRPr="002D4A48">
          <w:rPr>
            <w:rStyle w:val="Hyperlink"/>
            <w:rFonts w:ascii="Arial" w:hAnsi="Arial" w:cs="Arial"/>
          </w:rPr>
          <w:t>https://tinyurl.com/xuakdtaj</w:t>
        </w:r>
      </w:hyperlink>
      <w:r w:rsidR="00B43BEB">
        <w:rPr>
          <w:rFonts w:ascii="Arial" w:hAnsi="Arial" w:cs="Arial"/>
        </w:rPr>
        <w:t xml:space="preserve"> </w:t>
      </w:r>
      <w:r w:rsidR="00B43BEB" w:rsidRPr="00B43BEB">
        <w:rPr>
          <w:rFonts w:ascii="Arial" w:hAnsi="Arial" w:cs="Arial"/>
        </w:rPr>
        <w:t xml:space="preserve"> </w:t>
      </w:r>
      <w:r w:rsidR="00B43BEB" w:rsidRPr="00B43BEB">
        <w:rPr>
          <w:rStyle w:val="Hyperlink"/>
          <w:rFonts w:ascii="Arial" w:hAnsi="Arial" w:cs="Arial"/>
          <w:u w:val="none"/>
        </w:rPr>
        <w:t xml:space="preserve"> </w:t>
      </w:r>
      <w:r w:rsidR="00902B0B" w:rsidRPr="00902B0B">
        <w:rPr>
          <w:rStyle w:val="Hyperlink"/>
          <w:rFonts w:ascii="Arial" w:hAnsi="Arial" w:cs="Arial"/>
          <w:color w:val="000000" w:themeColor="text1"/>
          <w:u w:val="none"/>
        </w:rPr>
        <w:t>(Accessed on 03/01/2021)</w:t>
      </w:r>
    </w:p>
    <w:p w14:paraId="6AACC964" w14:textId="64CAE42F" w:rsidR="00FC19F8" w:rsidRDefault="00FC19F8" w:rsidP="002A1F8E">
      <w:pPr>
        <w:rPr>
          <w:rFonts w:ascii="Arial" w:hAnsi="Arial" w:cs="Arial"/>
        </w:rPr>
      </w:pPr>
    </w:p>
    <w:p w14:paraId="7132E009" w14:textId="689BB3AB" w:rsidR="00B774FB" w:rsidRDefault="00B774FB" w:rsidP="00B774FB">
      <w:pPr>
        <w:rPr>
          <w:rFonts w:ascii="Arial" w:hAnsi="Arial" w:cs="Arial"/>
        </w:rPr>
      </w:pPr>
      <w:r w:rsidRPr="00AA2C0F">
        <w:rPr>
          <w:rFonts w:ascii="Arial" w:hAnsi="Arial" w:cs="Arial"/>
        </w:rPr>
        <w:t>Creative Research Systems</w:t>
      </w:r>
      <w:r w:rsidR="00902B0B">
        <w:rPr>
          <w:rFonts w:ascii="Arial" w:hAnsi="Arial" w:cs="Arial"/>
        </w:rPr>
        <w:t>. (</w:t>
      </w:r>
      <w:r>
        <w:rPr>
          <w:rFonts w:ascii="Arial" w:hAnsi="Arial" w:cs="Arial"/>
        </w:rPr>
        <w:t>202</w:t>
      </w:r>
      <w:r w:rsidR="00902B0B">
        <w:rPr>
          <w:rFonts w:ascii="Arial" w:hAnsi="Arial" w:cs="Arial"/>
        </w:rPr>
        <w:t>1)</w:t>
      </w:r>
      <w:r>
        <w:rPr>
          <w:rFonts w:ascii="Arial" w:hAnsi="Arial" w:cs="Arial"/>
        </w:rPr>
        <w:t xml:space="preserve">. </w:t>
      </w:r>
      <w:r w:rsidRPr="00AA2C0F">
        <w:rPr>
          <w:rFonts w:ascii="Arial" w:hAnsi="Arial" w:cs="Arial"/>
        </w:rPr>
        <w:t>Sample Size Calculator</w:t>
      </w:r>
      <w:r w:rsidR="00902B0B">
        <w:rPr>
          <w:rFonts w:ascii="Arial" w:hAnsi="Arial" w:cs="Arial"/>
        </w:rPr>
        <w:t xml:space="preserve"> (Online)</w:t>
      </w:r>
      <w:r w:rsidRPr="00AA2C0F">
        <w:rPr>
          <w:rFonts w:ascii="Arial" w:hAnsi="Arial" w:cs="Arial"/>
        </w:rPr>
        <w:t>.</w:t>
      </w:r>
      <w:r>
        <w:rPr>
          <w:rFonts w:ascii="Arial" w:hAnsi="Arial" w:cs="Arial"/>
        </w:rPr>
        <w:t xml:space="preserve"> </w:t>
      </w:r>
      <w:r w:rsidR="00902B0B">
        <w:rPr>
          <w:rFonts w:ascii="Arial" w:hAnsi="Arial" w:cs="Arial"/>
        </w:rPr>
        <w:t xml:space="preserve">Available at </w:t>
      </w:r>
    </w:p>
    <w:p w14:paraId="47C9B414" w14:textId="799FDE66" w:rsidR="00B774FB" w:rsidRDefault="00D13C88" w:rsidP="00B774FB">
      <w:pPr>
        <w:rPr>
          <w:rFonts w:ascii="Arial" w:hAnsi="Arial" w:cs="Arial"/>
        </w:rPr>
      </w:pPr>
      <w:hyperlink r:id="rId40" w:history="1">
        <w:r w:rsidR="00B774FB" w:rsidRPr="00BB5D49">
          <w:rPr>
            <w:rStyle w:val="Hyperlink"/>
            <w:rFonts w:ascii="Arial" w:hAnsi="Arial" w:cs="Arial"/>
          </w:rPr>
          <w:t>https://tinyurl.com/393uxvfc</w:t>
        </w:r>
      </w:hyperlink>
      <w:r w:rsidR="00B774FB">
        <w:rPr>
          <w:rFonts w:ascii="Arial" w:hAnsi="Arial" w:cs="Arial"/>
        </w:rPr>
        <w:t xml:space="preserve"> </w:t>
      </w:r>
      <w:r w:rsidR="00902B0B">
        <w:rPr>
          <w:rFonts w:ascii="Arial" w:hAnsi="Arial" w:cs="Arial"/>
        </w:rPr>
        <w:t xml:space="preserve"> (Accessed 0n 03/01/2021)</w:t>
      </w:r>
    </w:p>
    <w:p w14:paraId="0523E213" w14:textId="4CA49F7C" w:rsidR="00513F7D" w:rsidRDefault="00513F7D" w:rsidP="00B774FB">
      <w:pPr>
        <w:rPr>
          <w:rFonts w:ascii="Arial" w:hAnsi="Arial" w:cs="Arial"/>
        </w:rPr>
      </w:pPr>
    </w:p>
    <w:p w14:paraId="7801BE17" w14:textId="77777777" w:rsidR="00513F7D" w:rsidRPr="00AA2C0F" w:rsidRDefault="00513F7D" w:rsidP="00513F7D">
      <w:pPr>
        <w:rPr>
          <w:rFonts w:ascii="Arial" w:hAnsi="Arial" w:cs="Arial"/>
        </w:rPr>
      </w:pPr>
      <w:r w:rsidRPr="00AA2C0F">
        <w:rPr>
          <w:rFonts w:ascii="Arial" w:hAnsi="Arial" w:cs="Arial"/>
        </w:rPr>
        <w:t xml:space="preserve">Healthcare </w:t>
      </w:r>
      <w:r>
        <w:rPr>
          <w:rFonts w:ascii="Arial" w:hAnsi="Arial" w:cs="Arial"/>
        </w:rPr>
        <w:t xml:space="preserve"> </w:t>
      </w:r>
      <w:r w:rsidRPr="00AA2C0F">
        <w:rPr>
          <w:rFonts w:ascii="Arial" w:hAnsi="Arial" w:cs="Arial"/>
        </w:rPr>
        <w:t>Workforce Data Center</w:t>
      </w:r>
      <w:r>
        <w:rPr>
          <w:rFonts w:ascii="Arial" w:hAnsi="Arial" w:cs="Arial"/>
        </w:rPr>
        <w:t xml:space="preserve"> (2020) </w:t>
      </w:r>
      <w:r w:rsidRPr="00AA2C0F">
        <w:rPr>
          <w:rFonts w:ascii="Arial" w:hAnsi="Arial" w:cs="Arial"/>
        </w:rPr>
        <w:t xml:space="preserve"> Virginia’s Licensed Professional Counselor Workforce: </w:t>
      </w:r>
      <w:r>
        <w:rPr>
          <w:rFonts w:ascii="Arial" w:hAnsi="Arial" w:cs="Arial"/>
        </w:rPr>
        <w:t xml:space="preserve">-2020 </w:t>
      </w:r>
      <w:r w:rsidRPr="00AA2C0F">
        <w:rPr>
          <w:rFonts w:ascii="Arial" w:hAnsi="Arial" w:cs="Arial"/>
        </w:rPr>
        <w:t>(p.23)</w:t>
      </w:r>
      <w:r>
        <w:rPr>
          <w:rFonts w:ascii="Arial" w:hAnsi="Arial" w:cs="Arial"/>
        </w:rPr>
        <w:t xml:space="preserve">. (Online).  Available at </w:t>
      </w:r>
      <w:hyperlink r:id="rId41" w:history="1">
        <w:r w:rsidRPr="00BB5D49">
          <w:rPr>
            <w:rStyle w:val="Hyperlink"/>
            <w:rFonts w:ascii="Arial" w:hAnsi="Arial" w:cs="Arial"/>
          </w:rPr>
          <w:t>https://tinyurl.com/8w4t7vy8</w:t>
        </w:r>
      </w:hyperlink>
      <w:r>
        <w:rPr>
          <w:rFonts w:ascii="Arial" w:hAnsi="Arial" w:cs="Arial"/>
        </w:rPr>
        <w:t xml:space="preserve"> </w:t>
      </w:r>
    </w:p>
    <w:p w14:paraId="628734CE" w14:textId="093C0892" w:rsidR="00513F7D" w:rsidRPr="00AA2C0F" w:rsidRDefault="00513F7D" w:rsidP="00B774FB">
      <w:pPr>
        <w:rPr>
          <w:rFonts w:ascii="Arial" w:hAnsi="Arial" w:cs="Arial"/>
        </w:rPr>
      </w:pPr>
      <w:r>
        <w:rPr>
          <w:rFonts w:ascii="Arial" w:hAnsi="Arial" w:cs="Arial"/>
        </w:rPr>
        <w:t>(Accessed on 03/01/2021</w:t>
      </w:r>
      <w:r w:rsidR="009A4E95">
        <w:rPr>
          <w:rFonts w:ascii="Arial" w:hAnsi="Arial" w:cs="Arial"/>
        </w:rPr>
        <w:t>).</w:t>
      </w:r>
    </w:p>
    <w:p w14:paraId="56A0C859" w14:textId="77777777" w:rsidR="00B774FB" w:rsidRPr="00AA2C0F" w:rsidRDefault="00B774FB" w:rsidP="002A1F8E">
      <w:pPr>
        <w:rPr>
          <w:rFonts w:ascii="Arial" w:hAnsi="Arial" w:cs="Arial"/>
        </w:rPr>
      </w:pPr>
    </w:p>
    <w:p w14:paraId="12B0A0A3" w14:textId="16C3C3BF" w:rsidR="002A1F8E" w:rsidRDefault="002A1F8E" w:rsidP="002A1F8E">
      <w:pPr>
        <w:rPr>
          <w:rFonts w:ascii="Arial" w:hAnsi="Arial" w:cs="Arial"/>
        </w:rPr>
      </w:pPr>
      <w:r w:rsidRPr="00AA2C0F">
        <w:rPr>
          <w:rFonts w:ascii="Arial" w:hAnsi="Arial" w:cs="Arial"/>
        </w:rPr>
        <w:t xml:space="preserve">McGrail, K.M. </w:t>
      </w:r>
      <w:r w:rsidR="00902B0B">
        <w:rPr>
          <w:rFonts w:ascii="Arial" w:hAnsi="Arial" w:cs="Arial"/>
        </w:rPr>
        <w:t>(</w:t>
      </w:r>
      <w:r w:rsidR="0007536B" w:rsidRPr="00AA2C0F">
        <w:rPr>
          <w:rFonts w:ascii="Arial" w:hAnsi="Arial" w:cs="Arial"/>
        </w:rPr>
        <w:t>May 201</w:t>
      </w:r>
      <w:r w:rsidR="00902B0B">
        <w:rPr>
          <w:rFonts w:ascii="Arial" w:hAnsi="Arial" w:cs="Arial"/>
        </w:rPr>
        <w:t>7)</w:t>
      </w:r>
      <w:r w:rsidR="0007536B" w:rsidRPr="00AA2C0F">
        <w:rPr>
          <w:rFonts w:ascii="Arial" w:hAnsi="Arial" w:cs="Arial"/>
        </w:rPr>
        <w:t>.</w:t>
      </w:r>
      <w:r w:rsidR="00AB497A" w:rsidRPr="00AA2C0F">
        <w:rPr>
          <w:rFonts w:ascii="Arial" w:hAnsi="Arial" w:cs="Arial"/>
        </w:rPr>
        <w:t xml:space="preserve"> Virtual Visits and Patient-Centered Care: Results of a Patient Survey and Observational Study. Journal of Medical Internet Resources</w:t>
      </w:r>
      <w:r w:rsidR="00902B0B">
        <w:rPr>
          <w:rFonts w:ascii="Arial" w:hAnsi="Arial" w:cs="Arial"/>
        </w:rPr>
        <w:t xml:space="preserve">.  Available at </w:t>
      </w:r>
      <w:r w:rsidR="0007536B" w:rsidRPr="00AA2C0F">
        <w:rPr>
          <w:rFonts w:ascii="Arial" w:hAnsi="Arial" w:cs="Arial"/>
        </w:rPr>
        <w:t xml:space="preserve"> </w:t>
      </w:r>
      <w:hyperlink r:id="rId42" w:history="1">
        <w:r w:rsidR="00FA46FD" w:rsidRPr="002D4A48">
          <w:rPr>
            <w:rStyle w:val="Hyperlink"/>
            <w:rFonts w:ascii="Arial" w:hAnsi="Arial" w:cs="Arial"/>
          </w:rPr>
          <w:t>https://tinyurl.com/3xyf3vzn</w:t>
        </w:r>
      </w:hyperlink>
      <w:r w:rsidR="00FA46FD">
        <w:rPr>
          <w:rFonts w:ascii="Arial" w:hAnsi="Arial" w:cs="Arial"/>
        </w:rPr>
        <w:t xml:space="preserve"> </w:t>
      </w:r>
      <w:r w:rsidR="00902B0B">
        <w:rPr>
          <w:rFonts w:ascii="Arial" w:hAnsi="Arial" w:cs="Arial"/>
        </w:rPr>
        <w:t xml:space="preserve"> (Accessed on 03/01/2021).</w:t>
      </w:r>
    </w:p>
    <w:p w14:paraId="706FF7C1" w14:textId="77777777" w:rsidR="00FC19F8" w:rsidRPr="00AA2C0F" w:rsidRDefault="00FC19F8" w:rsidP="002A1F8E">
      <w:pPr>
        <w:rPr>
          <w:rFonts w:ascii="Arial" w:hAnsi="Arial" w:cs="Arial"/>
        </w:rPr>
      </w:pPr>
    </w:p>
    <w:p w14:paraId="3D42EB6E" w14:textId="0716AD44" w:rsidR="00480061" w:rsidRPr="00AA2C0F" w:rsidRDefault="00902B0B" w:rsidP="00480061">
      <w:pPr>
        <w:rPr>
          <w:rFonts w:ascii="Arial" w:hAnsi="Arial" w:cs="Arial"/>
        </w:rPr>
      </w:pPr>
      <w:r w:rsidRPr="00AA2C0F">
        <w:rPr>
          <w:rFonts w:ascii="Arial" w:hAnsi="Arial" w:cs="Arial"/>
        </w:rPr>
        <w:t>Northam</w:t>
      </w:r>
      <w:r>
        <w:rPr>
          <w:rFonts w:ascii="Arial" w:hAnsi="Arial" w:cs="Arial"/>
        </w:rPr>
        <w:t>,</w:t>
      </w:r>
      <w:r w:rsidRPr="00AA2C0F">
        <w:rPr>
          <w:rFonts w:ascii="Arial" w:hAnsi="Arial" w:cs="Arial"/>
        </w:rPr>
        <w:t xml:space="preserve"> </w:t>
      </w:r>
      <w:r w:rsidR="00480061" w:rsidRPr="00AA2C0F">
        <w:rPr>
          <w:rFonts w:ascii="Arial" w:hAnsi="Arial" w:cs="Arial"/>
        </w:rPr>
        <w:t xml:space="preserve">Governor Ralph. </w:t>
      </w:r>
      <w:r>
        <w:rPr>
          <w:rFonts w:ascii="Arial" w:hAnsi="Arial" w:cs="Arial"/>
        </w:rPr>
        <w:t>(</w:t>
      </w:r>
      <w:r w:rsidR="00480061" w:rsidRPr="00AA2C0F">
        <w:rPr>
          <w:rFonts w:ascii="Arial" w:hAnsi="Arial" w:cs="Arial"/>
        </w:rPr>
        <w:t>June 10, 2020</w:t>
      </w:r>
      <w:r>
        <w:rPr>
          <w:rFonts w:ascii="Arial" w:hAnsi="Arial" w:cs="Arial"/>
        </w:rPr>
        <w:t>)</w:t>
      </w:r>
      <w:r w:rsidR="00480061" w:rsidRPr="00AA2C0F">
        <w:rPr>
          <w:rFonts w:ascii="Arial" w:hAnsi="Arial" w:cs="Arial"/>
        </w:rPr>
        <w:t>. Executive Order 57 Licensing of Health Care professionals in Response to Novel Coronavirus (COVID-19)</w:t>
      </w:r>
      <w:r>
        <w:rPr>
          <w:rFonts w:ascii="Arial" w:hAnsi="Arial" w:cs="Arial"/>
        </w:rPr>
        <w:t xml:space="preserve"> (Online)  Available at </w:t>
      </w:r>
    </w:p>
    <w:p w14:paraId="4B4E9E9F" w14:textId="25A4B0E2" w:rsidR="00480061" w:rsidRDefault="00D13C88" w:rsidP="00480061">
      <w:pPr>
        <w:rPr>
          <w:rFonts w:ascii="Arial" w:hAnsi="Arial" w:cs="Arial"/>
        </w:rPr>
      </w:pPr>
      <w:hyperlink r:id="rId43" w:history="1">
        <w:r w:rsidR="00480061" w:rsidRPr="00BB5D49">
          <w:rPr>
            <w:rStyle w:val="Hyperlink"/>
            <w:rFonts w:ascii="Arial" w:hAnsi="Arial" w:cs="Arial"/>
          </w:rPr>
          <w:t>https://tinyurl.com/2zyym8ev</w:t>
        </w:r>
      </w:hyperlink>
      <w:r w:rsidR="00480061">
        <w:rPr>
          <w:rFonts w:ascii="Arial" w:hAnsi="Arial" w:cs="Arial"/>
        </w:rPr>
        <w:t xml:space="preserve"> </w:t>
      </w:r>
      <w:r w:rsidR="00902B0B">
        <w:rPr>
          <w:rFonts w:ascii="Arial" w:hAnsi="Arial" w:cs="Arial"/>
        </w:rPr>
        <w:t xml:space="preserve"> (Accessed on 03/01/2021)</w:t>
      </w:r>
    </w:p>
    <w:p w14:paraId="260231F3" w14:textId="77777777" w:rsidR="00480061" w:rsidRDefault="00480061" w:rsidP="002A1F8E">
      <w:pPr>
        <w:rPr>
          <w:rFonts w:ascii="Arial" w:hAnsi="Arial" w:cs="Arial"/>
        </w:rPr>
      </w:pPr>
    </w:p>
    <w:p w14:paraId="7693CB59" w14:textId="6A086C4A" w:rsidR="002A1F8E" w:rsidRPr="00AA2C0F" w:rsidRDefault="002A1F8E" w:rsidP="002A1F8E">
      <w:pPr>
        <w:rPr>
          <w:rFonts w:ascii="Arial" w:hAnsi="Arial" w:cs="Arial"/>
        </w:rPr>
      </w:pPr>
      <w:r w:rsidRPr="00AA2C0F">
        <w:rPr>
          <w:rFonts w:ascii="Arial" w:hAnsi="Arial" w:cs="Arial"/>
        </w:rPr>
        <w:t>PriceWaterhouseCoopers</w:t>
      </w:r>
      <w:r w:rsidR="00BB09DB">
        <w:rPr>
          <w:rFonts w:ascii="Arial" w:hAnsi="Arial" w:cs="Arial"/>
        </w:rPr>
        <w:t xml:space="preserve">.  </w:t>
      </w:r>
      <w:r w:rsidR="00902B0B">
        <w:rPr>
          <w:rFonts w:ascii="Arial" w:hAnsi="Arial" w:cs="Arial"/>
        </w:rPr>
        <w:t>(</w:t>
      </w:r>
      <w:r w:rsidRPr="00AA2C0F">
        <w:rPr>
          <w:rFonts w:ascii="Arial" w:hAnsi="Arial" w:cs="Arial"/>
        </w:rPr>
        <w:t>202</w:t>
      </w:r>
      <w:r w:rsidR="00C30C19" w:rsidRPr="00AA2C0F">
        <w:rPr>
          <w:rFonts w:ascii="Arial" w:hAnsi="Arial" w:cs="Arial"/>
        </w:rPr>
        <w:t>1</w:t>
      </w:r>
      <w:r w:rsidR="00902B0B">
        <w:rPr>
          <w:rFonts w:ascii="Arial" w:hAnsi="Arial" w:cs="Arial"/>
        </w:rPr>
        <w:t>)</w:t>
      </w:r>
      <w:r w:rsidR="00C30C19" w:rsidRPr="00AA2C0F">
        <w:rPr>
          <w:rFonts w:ascii="Arial" w:hAnsi="Arial" w:cs="Arial"/>
        </w:rPr>
        <w:t>.</w:t>
      </w:r>
      <w:r w:rsidRPr="00AA2C0F">
        <w:rPr>
          <w:rFonts w:ascii="Arial" w:hAnsi="Arial" w:cs="Arial"/>
        </w:rPr>
        <w:t xml:space="preserve"> The Health Care Workforce Shortage: An Analysis of the Scope and Impact on Northern Virginia</w:t>
      </w:r>
      <w:r w:rsidR="00902B0B">
        <w:rPr>
          <w:rFonts w:ascii="Arial" w:hAnsi="Arial" w:cs="Arial"/>
        </w:rPr>
        <w:t xml:space="preserve"> (online).  Available at </w:t>
      </w:r>
    </w:p>
    <w:p w14:paraId="2B3B2195" w14:textId="203C00DF" w:rsidR="001235E5" w:rsidRDefault="00D13C88" w:rsidP="001235E5">
      <w:pPr>
        <w:rPr>
          <w:rFonts w:ascii="Arial" w:hAnsi="Arial" w:cs="Arial"/>
        </w:rPr>
      </w:pPr>
      <w:hyperlink r:id="rId44" w:history="1">
        <w:r w:rsidR="00FC19F8" w:rsidRPr="00BB5D49">
          <w:rPr>
            <w:rStyle w:val="Hyperlink"/>
            <w:rFonts w:ascii="Arial" w:hAnsi="Arial" w:cs="Arial"/>
          </w:rPr>
          <w:t>https://tinyurl.com/wshfy3t6</w:t>
        </w:r>
      </w:hyperlink>
      <w:r w:rsidR="00FC19F8">
        <w:rPr>
          <w:rFonts w:ascii="Arial" w:hAnsi="Arial" w:cs="Arial"/>
        </w:rPr>
        <w:t xml:space="preserve"> </w:t>
      </w:r>
      <w:r w:rsidR="00902B0B">
        <w:rPr>
          <w:rFonts w:ascii="Arial" w:hAnsi="Arial" w:cs="Arial"/>
        </w:rPr>
        <w:t xml:space="preserve"> (Accessed on 03/01/2021)</w:t>
      </w:r>
    </w:p>
    <w:p w14:paraId="017F48A4" w14:textId="058CBBAA" w:rsidR="00BD000D" w:rsidRPr="00AA2C0F" w:rsidRDefault="002A1F8E" w:rsidP="00D110EC">
      <w:pPr>
        <w:pStyle w:val="Heading3"/>
        <w:rPr>
          <w:rFonts w:ascii="Arial" w:hAnsi="Arial" w:cs="Arial"/>
          <w:b w:val="0"/>
          <w:bCs w:val="0"/>
          <w:sz w:val="24"/>
          <w:szCs w:val="24"/>
        </w:rPr>
      </w:pPr>
      <w:bookmarkStart w:id="13" w:name="_Toc67423022"/>
      <w:r w:rsidRPr="00AA2C0F">
        <w:rPr>
          <w:rFonts w:ascii="Arial" w:hAnsi="Arial" w:cs="Arial"/>
          <w:b w:val="0"/>
          <w:bCs w:val="0"/>
          <w:sz w:val="24"/>
          <w:szCs w:val="24"/>
        </w:rPr>
        <w:t xml:space="preserve">Virginia’s Legislative </w:t>
      </w:r>
      <w:r w:rsidR="00BB09DB">
        <w:rPr>
          <w:rFonts w:ascii="Arial" w:hAnsi="Arial" w:cs="Arial"/>
          <w:b w:val="0"/>
          <w:bCs w:val="0"/>
          <w:sz w:val="24"/>
          <w:szCs w:val="24"/>
        </w:rPr>
        <w:t>I</w:t>
      </w:r>
      <w:r w:rsidRPr="00AA2C0F">
        <w:rPr>
          <w:rFonts w:ascii="Arial" w:hAnsi="Arial" w:cs="Arial"/>
          <w:b w:val="0"/>
          <w:bCs w:val="0"/>
          <w:sz w:val="24"/>
          <w:szCs w:val="24"/>
        </w:rPr>
        <w:t>nformation System (LIS)</w:t>
      </w:r>
      <w:r w:rsidR="00902B0B">
        <w:rPr>
          <w:rFonts w:ascii="Arial" w:hAnsi="Arial" w:cs="Arial"/>
          <w:b w:val="0"/>
          <w:bCs w:val="0"/>
          <w:sz w:val="24"/>
          <w:szCs w:val="24"/>
        </w:rPr>
        <w:t>.  (</w:t>
      </w:r>
      <w:r w:rsidRPr="00AA2C0F">
        <w:rPr>
          <w:rFonts w:ascii="Arial" w:hAnsi="Arial" w:cs="Arial"/>
          <w:b w:val="0"/>
          <w:bCs w:val="0"/>
          <w:sz w:val="24"/>
          <w:szCs w:val="24"/>
        </w:rPr>
        <w:t>Nov. 9, 2020</w:t>
      </w:r>
      <w:r w:rsidR="00902B0B">
        <w:rPr>
          <w:rFonts w:ascii="Arial" w:hAnsi="Arial" w:cs="Arial"/>
          <w:b w:val="0"/>
          <w:bCs w:val="0"/>
          <w:sz w:val="24"/>
          <w:szCs w:val="24"/>
        </w:rPr>
        <w:t>)</w:t>
      </w:r>
      <w:r w:rsidRPr="00AA2C0F">
        <w:rPr>
          <w:rFonts w:ascii="Arial" w:hAnsi="Arial" w:cs="Arial"/>
          <w:b w:val="0"/>
          <w:bCs w:val="0"/>
          <w:sz w:val="24"/>
          <w:szCs w:val="24"/>
        </w:rPr>
        <w:t xml:space="preserve">.  </w:t>
      </w:r>
      <w:r w:rsidR="00BD000D" w:rsidRPr="00AA2C0F">
        <w:rPr>
          <w:rFonts w:ascii="Arial" w:hAnsi="Arial" w:cs="Arial"/>
          <w:b w:val="0"/>
          <w:bCs w:val="0"/>
          <w:sz w:val="24"/>
          <w:szCs w:val="24"/>
        </w:rPr>
        <w:t xml:space="preserve">House Bill 5046 Telemedicine services; originating site. Introduced by: </w:t>
      </w:r>
      <w:r w:rsidR="00BD000D" w:rsidRPr="00596C31">
        <w:rPr>
          <w:rFonts w:ascii="Arial" w:hAnsi="Arial" w:cs="Arial"/>
          <w:b w:val="0"/>
          <w:bCs w:val="0"/>
          <w:sz w:val="24"/>
          <w:szCs w:val="24"/>
        </w:rPr>
        <w:t>Dawn M. Adams</w:t>
      </w:r>
      <w:r w:rsidR="00902B0B">
        <w:rPr>
          <w:rFonts w:ascii="Arial" w:hAnsi="Arial" w:cs="Arial"/>
          <w:b w:val="0"/>
          <w:bCs w:val="0"/>
          <w:sz w:val="24"/>
          <w:szCs w:val="24"/>
        </w:rPr>
        <w:t xml:space="preserve"> (Online</w:t>
      </w:r>
      <w:r w:rsidR="00513F7D">
        <w:rPr>
          <w:rFonts w:ascii="Arial" w:hAnsi="Arial" w:cs="Arial"/>
          <w:b w:val="0"/>
          <w:bCs w:val="0"/>
          <w:sz w:val="24"/>
          <w:szCs w:val="24"/>
        </w:rPr>
        <w:t>).</w:t>
      </w:r>
      <w:r w:rsidR="00BD000D" w:rsidRPr="00AA2C0F">
        <w:rPr>
          <w:rFonts w:ascii="Arial" w:hAnsi="Arial" w:cs="Arial"/>
          <w:b w:val="0"/>
          <w:bCs w:val="0"/>
          <w:sz w:val="24"/>
          <w:szCs w:val="24"/>
        </w:rPr>
        <w:t xml:space="preserve"> </w:t>
      </w:r>
      <w:r w:rsidR="00513F7D">
        <w:rPr>
          <w:rFonts w:ascii="Arial" w:hAnsi="Arial" w:cs="Arial"/>
          <w:b w:val="0"/>
          <w:bCs w:val="0"/>
          <w:sz w:val="24"/>
          <w:szCs w:val="24"/>
        </w:rPr>
        <w:t xml:space="preserve"> Available at </w:t>
      </w:r>
      <w:hyperlink r:id="rId45" w:history="1">
        <w:r w:rsidR="00513F7D" w:rsidRPr="00BB5D49">
          <w:rPr>
            <w:rStyle w:val="Hyperlink"/>
            <w:rFonts w:ascii="Arial" w:hAnsi="Arial" w:cs="Arial"/>
            <w:b w:val="0"/>
            <w:bCs w:val="0"/>
            <w:sz w:val="24"/>
            <w:szCs w:val="24"/>
          </w:rPr>
          <w:t>https://tinyurl.com/bdmnj4hr</w:t>
        </w:r>
      </w:hyperlink>
      <w:r w:rsidR="00513F7D">
        <w:rPr>
          <w:rFonts w:ascii="Arial" w:hAnsi="Arial" w:cs="Arial"/>
          <w:b w:val="0"/>
          <w:bCs w:val="0"/>
          <w:sz w:val="24"/>
          <w:szCs w:val="24"/>
        </w:rPr>
        <w:t xml:space="preserve">  (Accessed on 03/01/2021)</w:t>
      </w:r>
      <w:bookmarkEnd w:id="13"/>
      <w:r w:rsidR="00513F7D" w:rsidRPr="00513F7D">
        <w:rPr>
          <w:rFonts w:ascii="Arial" w:hAnsi="Arial" w:cs="Arial"/>
          <w:b w:val="0"/>
          <w:bCs w:val="0"/>
          <w:sz w:val="24"/>
          <w:szCs w:val="24"/>
        </w:rPr>
        <w:t xml:space="preserve">   </w:t>
      </w:r>
    </w:p>
    <w:p w14:paraId="7CCA7BCB" w14:textId="77777777" w:rsidR="00FC7913" w:rsidRPr="00AA2C0F" w:rsidRDefault="00FC7913" w:rsidP="00BD000D">
      <w:pPr>
        <w:pBdr>
          <w:bottom w:val="double" w:sz="6" w:space="1" w:color="auto"/>
        </w:pBdr>
        <w:rPr>
          <w:rFonts w:ascii="Arial" w:hAnsi="Arial" w:cs="Arial"/>
        </w:rPr>
      </w:pPr>
    </w:p>
    <w:p w14:paraId="3BDEE988" w14:textId="112C9560" w:rsidR="00C30C19" w:rsidRDefault="00C30C19" w:rsidP="002A1F8E">
      <w:pPr>
        <w:rPr>
          <w:rFonts w:ascii="Arial" w:hAnsi="Arial" w:cs="Arial"/>
        </w:rPr>
      </w:pPr>
    </w:p>
    <w:p w14:paraId="766B3852" w14:textId="6F6A611A" w:rsidR="0060444D" w:rsidRPr="00F25F0E" w:rsidRDefault="0060444D" w:rsidP="002A1F8E">
      <w:pPr>
        <w:rPr>
          <w:rFonts w:ascii="Arial" w:hAnsi="Arial" w:cs="Arial"/>
          <w:b/>
          <w:bCs/>
          <w:color w:val="2F5496" w:themeColor="accent1" w:themeShade="BF"/>
          <w:sz w:val="28"/>
          <w:szCs w:val="28"/>
        </w:rPr>
      </w:pPr>
      <w:r w:rsidRPr="00F25F0E">
        <w:rPr>
          <w:rFonts w:ascii="Arial" w:hAnsi="Arial" w:cs="Arial"/>
          <w:b/>
          <w:bCs/>
          <w:color w:val="2F5496" w:themeColor="accent1" w:themeShade="BF"/>
          <w:sz w:val="28"/>
          <w:szCs w:val="28"/>
        </w:rPr>
        <w:t>Of Interest</w:t>
      </w:r>
    </w:p>
    <w:p w14:paraId="5F1C0CEB" w14:textId="77777777" w:rsidR="0060444D" w:rsidRPr="00AA2C0F" w:rsidRDefault="0060444D" w:rsidP="002A1F8E">
      <w:pPr>
        <w:rPr>
          <w:rFonts w:ascii="Arial" w:hAnsi="Arial" w:cs="Arial"/>
        </w:rPr>
      </w:pPr>
    </w:p>
    <w:p w14:paraId="47F03225" w14:textId="45925E4A" w:rsidR="002A1F8E" w:rsidRPr="00AA2C0F" w:rsidRDefault="001303CB" w:rsidP="002A1F8E">
      <w:pPr>
        <w:rPr>
          <w:rFonts w:ascii="Arial" w:hAnsi="Arial" w:cs="Arial"/>
        </w:rPr>
      </w:pPr>
      <w:r w:rsidRPr="00AA2C0F">
        <w:rPr>
          <w:rFonts w:ascii="Arial" w:hAnsi="Arial" w:cs="Arial"/>
        </w:rPr>
        <w:t>Virginia Board of Counseling</w:t>
      </w:r>
      <w:r w:rsidR="00BB09DB">
        <w:rPr>
          <w:rFonts w:ascii="Arial" w:hAnsi="Arial" w:cs="Arial"/>
        </w:rPr>
        <w:t xml:space="preserve">.  </w:t>
      </w:r>
      <w:r w:rsidR="00513F7D">
        <w:rPr>
          <w:rFonts w:ascii="Arial" w:hAnsi="Arial" w:cs="Arial"/>
        </w:rPr>
        <w:t>(</w:t>
      </w:r>
      <w:r w:rsidR="00BB09DB" w:rsidRPr="00AA2C0F">
        <w:rPr>
          <w:rFonts w:ascii="Arial" w:hAnsi="Arial" w:cs="Arial"/>
        </w:rPr>
        <w:t>October 15, 2020</w:t>
      </w:r>
      <w:r w:rsidR="00513F7D">
        <w:rPr>
          <w:rFonts w:ascii="Arial" w:hAnsi="Arial" w:cs="Arial"/>
        </w:rPr>
        <w:t>)</w:t>
      </w:r>
      <w:r w:rsidR="00BB09DB">
        <w:rPr>
          <w:rFonts w:ascii="Arial" w:hAnsi="Arial" w:cs="Arial"/>
        </w:rPr>
        <w:t xml:space="preserve">.  </w:t>
      </w:r>
      <w:r w:rsidRPr="00AA2C0F">
        <w:rPr>
          <w:rFonts w:ascii="Arial" w:hAnsi="Arial" w:cs="Arial"/>
        </w:rPr>
        <w:t>Guidance on Technology-Assisted Counseling and Technology-Assisted Supervision</w:t>
      </w:r>
      <w:r w:rsidR="00513F7D">
        <w:rPr>
          <w:rFonts w:ascii="Arial" w:hAnsi="Arial" w:cs="Arial"/>
        </w:rPr>
        <w:t xml:space="preserve"> (Online).  Available at </w:t>
      </w:r>
      <w:r w:rsidRPr="00AA2C0F">
        <w:rPr>
          <w:rFonts w:ascii="Arial" w:hAnsi="Arial" w:cs="Arial"/>
        </w:rPr>
        <w:t xml:space="preserve"> </w:t>
      </w:r>
      <w:r w:rsidR="002A1F8E" w:rsidRPr="00AA2C0F">
        <w:rPr>
          <w:rFonts w:ascii="Arial" w:hAnsi="Arial" w:cs="Arial"/>
        </w:rPr>
        <w:br/>
      </w:r>
      <w:hyperlink r:id="rId46" w:history="1">
        <w:r w:rsidR="00FC19F8" w:rsidRPr="00BB5D49">
          <w:rPr>
            <w:rStyle w:val="Hyperlink"/>
            <w:rFonts w:ascii="Arial" w:hAnsi="Arial" w:cs="Arial"/>
          </w:rPr>
          <w:t>https://tinyurl.com/526kunx7</w:t>
        </w:r>
      </w:hyperlink>
      <w:r w:rsidR="00FC19F8">
        <w:rPr>
          <w:rFonts w:ascii="Arial" w:hAnsi="Arial" w:cs="Arial"/>
        </w:rPr>
        <w:t xml:space="preserve"> </w:t>
      </w:r>
      <w:r w:rsidR="00513F7D">
        <w:rPr>
          <w:rFonts w:ascii="Arial" w:hAnsi="Arial" w:cs="Arial"/>
        </w:rPr>
        <w:t xml:space="preserve"> (Accessed 03/01/2021)</w:t>
      </w:r>
    </w:p>
    <w:p w14:paraId="48F22120" w14:textId="64C09160" w:rsidR="001303CB" w:rsidRPr="00AA2C0F" w:rsidRDefault="001303CB" w:rsidP="001303CB">
      <w:pPr>
        <w:rPr>
          <w:rFonts w:ascii="Arial" w:hAnsi="Arial" w:cs="Arial"/>
        </w:rPr>
      </w:pPr>
    </w:p>
    <w:p w14:paraId="7C9655AC" w14:textId="3DBE0462" w:rsidR="001E57E4" w:rsidRPr="00AA2C0F" w:rsidRDefault="001E57E4" w:rsidP="001E57E4">
      <w:pPr>
        <w:rPr>
          <w:rFonts w:ascii="Arial" w:hAnsi="Arial" w:cs="Arial"/>
        </w:rPr>
      </w:pPr>
      <w:r w:rsidRPr="00AA2C0F">
        <w:rPr>
          <w:rFonts w:ascii="Arial" w:hAnsi="Arial" w:cs="Arial"/>
        </w:rPr>
        <w:t xml:space="preserve">Centers for Disease Control and Prevention. </w:t>
      </w:r>
      <w:r w:rsidR="00513F7D">
        <w:rPr>
          <w:rFonts w:ascii="Arial" w:hAnsi="Arial" w:cs="Arial"/>
        </w:rPr>
        <w:t>(</w:t>
      </w:r>
      <w:r w:rsidRPr="00AA2C0F">
        <w:rPr>
          <w:rFonts w:ascii="Arial" w:hAnsi="Arial" w:cs="Arial"/>
        </w:rPr>
        <w:t xml:space="preserve"> Updated June 9 and Dec. 22, 2020</w:t>
      </w:r>
      <w:r w:rsidR="00513F7D">
        <w:rPr>
          <w:rFonts w:ascii="Arial" w:hAnsi="Arial" w:cs="Arial"/>
        </w:rPr>
        <w:t>)</w:t>
      </w:r>
      <w:r w:rsidRPr="00AA2C0F">
        <w:rPr>
          <w:rFonts w:ascii="Arial" w:hAnsi="Arial" w:cs="Arial"/>
        </w:rPr>
        <w:t>.  Healthcare Facilities: Managing Operations During the COVID-19 Pandemic</w:t>
      </w:r>
      <w:r w:rsidR="00513F7D">
        <w:rPr>
          <w:rFonts w:ascii="Arial" w:hAnsi="Arial" w:cs="Arial"/>
        </w:rPr>
        <w:t xml:space="preserve"> (Online).  Available at </w:t>
      </w:r>
      <w:hyperlink r:id="rId47" w:history="1">
        <w:r w:rsidR="00513F7D" w:rsidRPr="00BB5D49">
          <w:rPr>
            <w:rStyle w:val="Hyperlink"/>
            <w:rFonts w:ascii="Arial" w:hAnsi="Arial" w:cs="Arial"/>
          </w:rPr>
          <w:t>https://tinyurl.com/k3jrnt4u</w:t>
        </w:r>
      </w:hyperlink>
      <w:r w:rsidR="00513F7D">
        <w:rPr>
          <w:rFonts w:ascii="Arial" w:hAnsi="Arial" w:cs="Arial"/>
        </w:rPr>
        <w:t xml:space="preserve">  (Accessed on 03/01/2021)</w:t>
      </w:r>
    </w:p>
    <w:p w14:paraId="74157037" w14:textId="77777777" w:rsidR="00FC19F8" w:rsidRPr="00AA2C0F" w:rsidRDefault="00FC19F8" w:rsidP="002A1F8E">
      <w:pPr>
        <w:rPr>
          <w:rFonts w:ascii="Arial" w:hAnsi="Arial" w:cs="Arial"/>
        </w:rPr>
      </w:pPr>
    </w:p>
    <w:p w14:paraId="7938C957" w14:textId="2250FBAD" w:rsidR="002A1F8E" w:rsidRDefault="002A1F8E" w:rsidP="002A1F8E">
      <w:pPr>
        <w:rPr>
          <w:rFonts w:ascii="Arial" w:hAnsi="Arial" w:cs="Arial"/>
        </w:rPr>
      </w:pPr>
      <w:r w:rsidRPr="00AA2C0F">
        <w:rPr>
          <w:rFonts w:ascii="Arial" w:hAnsi="Arial" w:cs="Arial"/>
        </w:rPr>
        <w:t>Mace, Shannon</w:t>
      </w:r>
      <w:r w:rsidR="00BB09DB">
        <w:rPr>
          <w:rFonts w:ascii="Arial" w:hAnsi="Arial" w:cs="Arial"/>
        </w:rPr>
        <w:t xml:space="preserve">.  </w:t>
      </w:r>
      <w:r w:rsidR="00513F7D">
        <w:rPr>
          <w:rFonts w:ascii="Arial" w:hAnsi="Arial" w:cs="Arial"/>
        </w:rPr>
        <w:t>(</w:t>
      </w:r>
      <w:r w:rsidR="000C00CE" w:rsidRPr="00AA2C0F">
        <w:rPr>
          <w:rFonts w:ascii="Arial" w:hAnsi="Arial" w:cs="Arial"/>
        </w:rPr>
        <w:t>March</w:t>
      </w:r>
      <w:r w:rsidRPr="00AA2C0F">
        <w:rPr>
          <w:rFonts w:ascii="Arial" w:hAnsi="Arial" w:cs="Arial"/>
        </w:rPr>
        <w:t xml:space="preserve"> 2019</w:t>
      </w:r>
      <w:r w:rsidR="00513F7D">
        <w:rPr>
          <w:rFonts w:ascii="Arial" w:hAnsi="Arial" w:cs="Arial"/>
        </w:rPr>
        <w:t>)</w:t>
      </w:r>
      <w:r w:rsidR="00BB09DB">
        <w:rPr>
          <w:rFonts w:ascii="Arial" w:hAnsi="Arial" w:cs="Arial"/>
        </w:rPr>
        <w:t>.</w:t>
      </w:r>
      <w:r w:rsidR="00513F7D">
        <w:rPr>
          <w:rFonts w:ascii="Arial" w:hAnsi="Arial" w:cs="Arial"/>
        </w:rPr>
        <w:t xml:space="preserve">  </w:t>
      </w:r>
      <w:r w:rsidRPr="00AA2C0F">
        <w:rPr>
          <w:rFonts w:ascii="Arial" w:hAnsi="Arial" w:cs="Arial"/>
        </w:rPr>
        <w:t>The Use of Telehealth Within Behavioral Health Settings: Utilization, Opportunities, and Challenge, Behavioral Workforce Center, School of Public Health, University of Michigan</w:t>
      </w:r>
      <w:r w:rsidR="00513F7D">
        <w:rPr>
          <w:rFonts w:ascii="Arial" w:hAnsi="Arial" w:cs="Arial"/>
        </w:rPr>
        <w:t xml:space="preserve">.  Available at </w:t>
      </w:r>
    </w:p>
    <w:p w14:paraId="04A3E1A2" w14:textId="77777777" w:rsidR="00513F7D" w:rsidRDefault="00D13C88" w:rsidP="00DB3B42">
      <w:pPr>
        <w:rPr>
          <w:rFonts w:ascii="Arial" w:hAnsi="Arial" w:cs="Arial"/>
        </w:rPr>
      </w:pPr>
      <w:hyperlink r:id="rId48" w:history="1">
        <w:r w:rsidR="00FB3169" w:rsidRPr="00BB5D49">
          <w:rPr>
            <w:rStyle w:val="Hyperlink"/>
            <w:rFonts w:ascii="Arial" w:hAnsi="Arial" w:cs="Arial"/>
          </w:rPr>
          <w:t>https://tinyurl.com/2hu4fzw9</w:t>
        </w:r>
      </w:hyperlink>
      <w:r w:rsidR="00FB3169">
        <w:rPr>
          <w:rFonts w:ascii="Arial" w:hAnsi="Arial" w:cs="Arial"/>
        </w:rPr>
        <w:t xml:space="preserve"> </w:t>
      </w:r>
      <w:r w:rsidR="00513F7D">
        <w:rPr>
          <w:rFonts w:ascii="Arial" w:hAnsi="Arial" w:cs="Arial"/>
        </w:rPr>
        <w:t xml:space="preserve"> (Accessed on 03/01/2021</w:t>
      </w:r>
    </w:p>
    <w:p w14:paraId="243B65AD" w14:textId="22A3E564" w:rsidR="00BD000D" w:rsidRPr="00AA2C0F" w:rsidRDefault="00513F7D" w:rsidP="00DB3B42">
      <w:pPr>
        <w:rPr>
          <w:rFonts w:ascii="Arial" w:hAnsi="Arial" w:cs="Arial"/>
        </w:rPr>
      </w:pPr>
      <w:r>
        <w:rPr>
          <w:rFonts w:ascii="Arial" w:hAnsi="Arial" w:cs="Arial"/>
        </w:rPr>
        <w:t xml:space="preserve"> </w:t>
      </w:r>
    </w:p>
    <w:p w14:paraId="37BFC9D4" w14:textId="63E4B472" w:rsidR="00BD000D" w:rsidRDefault="001E57E4" w:rsidP="00DB3B42">
      <w:pPr>
        <w:rPr>
          <w:rFonts w:ascii="Arial" w:hAnsi="Arial" w:cs="Arial"/>
        </w:rPr>
      </w:pPr>
      <w:r w:rsidRPr="00AA2C0F">
        <w:rPr>
          <w:rFonts w:ascii="Arial" w:hAnsi="Arial" w:cs="Arial"/>
        </w:rPr>
        <w:t>Rural Health Information Hub</w:t>
      </w:r>
      <w:r w:rsidR="00BB09DB">
        <w:rPr>
          <w:rFonts w:ascii="Arial" w:hAnsi="Arial" w:cs="Arial"/>
        </w:rPr>
        <w:t xml:space="preserve">.  </w:t>
      </w:r>
      <w:r w:rsidR="00513F7D">
        <w:rPr>
          <w:rFonts w:ascii="Arial" w:hAnsi="Arial" w:cs="Arial"/>
        </w:rPr>
        <w:t>(</w:t>
      </w:r>
      <w:r w:rsidR="00BB09DB">
        <w:rPr>
          <w:rFonts w:ascii="Arial" w:hAnsi="Arial" w:cs="Arial"/>
        </w:rPr>
        <w:t>May 19, 2015</w:t>
      </w:r>
      <w:r w:rsidR="00513F7D">
        <w:rPr>
          <w:rFonts w:ascii="Arial" w:hAnsi="Arial" w:cs="Arial"/>
        </w:rPr>
        <w:t>)</w:t>
      </w:r>
      <w:r w:rsidRPr="00AA2C0F">
        <w:rPr>
          <w:rFonts w:ascii="Arial" w:hAnsi="Arial" w:cs="Arial"/>
        </w:rPr>
        <w:t>. Telehealth Models for Increasing Access to Behavioral and Mental Health Treatment</w:t>
      </w:r>
      <w:r w:rsidR="00513F7D">
        <w:rPr>
          <w:rFonts w:ascii="Arial" w:hAnsi="Arial" w:cs="Arial"/>
        </w:rPr>
        <w:t>.  Available at</w:t>
      </w:r>
    </w:p>
    <w:p w14:paraId="16E8541D" w14:textId="78985291" w:rsidR="00FB3169" w:rsidRPr="00FB3169" w:rsidRDefault="00D13C88" w:rsidP="00DB3B42">
      <w:pPr>
        <w:rPr>
          <w:rFonts w:ascii="Arial" w:hAnsi="Arial" w:cs="Arial"/>
        </w:rPr>
      </w:pPr>
      <w:hyperlink r:id="rId49" w:history="1">
        <w:r w:rsidR="00FB3169" w:rsidRPr="00FB3169">
          <w:rPr>
            <w:rStyle w:val="Hyperlink"/>
            <w:rFonts w:ascii="Arial" w:hAnsi="Arial" w:cs="Arial"/>
          </w:rPr>
          <w:t>https://tinyurl.com/2xd27eeb</w:t>
        </w:r>
      </w:hyperlink>
      <w:r w:rsidR="00FB3169" w:rsidRPr="00FB3169">
        <w:rPr>
          <w:rFonts w:ascii="Arial" w:hAnsi="Arial" w:cs="Arial"/>
        </w:rPr>
        <w:t xml:space="preserve"> </w:t>
      </w:r>
      <w:r w:rsidR="00513F7D">
        <w:rPr>
          <w:rFonts w:ascii="Arial" w:hAnsi="Arial" w:cs="Arial"/>
        </w:rPr>
        <w:t xml:space="preserve"> (Accessed on 03/01/2021)</w:t>
      </w:r>
    </w:p>
    <w:p w14:paraId="5130405C" w14:textId="4EE2F3DD" w:rsidR="00FB3169" w:rsidRDefault="00FB3169" w:rsidP="00DB3B42">
      <w:pPr>
        <w:rPr>
          <w:rFonts w:ascii="Arial" w:hAnsi="Arial" w:cs="Arial"/>
        </w:rPr>
      </w:pPr>
    </w:p>
    <w:p w14:paraId="73B23FA5" w14:textId="18409F65" w:rsidR="009C1958" w:rsidRDefault="009C1958" w:rsidP="00DB3B42">
      <w:pPr>
        <w:rPr>
          <w:rFonts w:ascii="Arial" w:hAnsi="Arial" w:cs="Arial"/>
        </w:rPr>
      </w:pPr>
    </w:p>
    <w:p w14:paraId="7EC9C31D" w14:textId="1D4F34D6" w:rsidR="009C1958" w:rsidRDefault="009C1958" w:rsidP="00DB3B42">
      <w:pPr>
        <w:rPr>
          <w:rFonts w:ascii="Arial" w:hAnsi="Arial" w:cs="Arial"/>
        </w:rPr>
      </w:pPr>
    </w:p>
    <w:p w14:paraId="02AAAE9E" w14:textId="02387AD4" w:rsidR="009C1958" w:rsidRPr="009C1958" w:rsidRDefault="00D13C88" w:rsidP="009C1958">
      <w:pPr>
        <w:jc w:val="center"/>
        <w:rPr>
          <w:rFonts w:ascii="Arial" w:hAnsi="Arial" w:cs="Arial"/>
          <w:sz w:val="21"/>
          <w:szCs w:val="21"/>
        </w:rPr>
      </w:pPr>
      <w:hyperlink r:id="rId50" w:history="1">
        <w:r w:rsidR="009C1958" w:rsidRPr="009C1958">
          <w:rPr>
            <w:rStyle w:val="Hyperlink"/>
            <w:rFonts w:ascii="Arial" w:hAnsi="Arial" w:cs="Arial"/>
            <w:sz w:val="21"/>
            <w:szCs w:val="21"/>
          </w:rPr>
          <w:t>CC by 4.0</w:t>
        </w:r>
      </w:hyperlink>
    </w:p>
    <w:sectPr w:rsidR="009C1958" w:rsidRPr="009C1958" w:rsidSect="00D13033">
      <w:headerReference w:type="even" r:id="rId51"/>
      <w:headerReference w:type="default" r:id="rId52"/>
      <w:footerReference w:type="even" r:id="rId53"/>
      <w:footerReference w:type="default" r:id="rId54"/>
      <w:headerReference w:type="first" r:id="rId55"/>
      <w:footerReference w:type="first" r:id="rId5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500B4F" w14:textId="77777777" w:rsidR="00D13C88" w:rsidRDefault="00D13C88" w:rsidP="002379E7">
      <w:r>
        <w:separator/>
      </w:r>
    </w:p>
  </w:endnote>
  <w:endnote w:type="continuationSeparator" w:id="0">
    <w:p w14:paraId="331CC833" w14:textId="77777777" w:rsidR="00D13C88" w:rsidRDefault="00D13C88" w:rsidP="00237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53528454"/>
      <w:docPartObj>
        <w:docPartGallery w:val="Page Numbers (Bottom of Page)"/>
        <w:docPartUnique/>
      </w:docPartObj>
    </w:sdtPr>
    <w:sdtEndPr>
      <w:rPr>
        <w:rStyle w:val="PageNumber"/>
      </w:rPr>
    </w:sdtEndPr>
    <w:sdtContent>
      <w:p w14:paraId="5C30997A" w14:textId="03373BC5" w:rsidR="00BA69F4" w:rsidRDefault="00BA69F4" w:rsidP="00A61D8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EC3817" w14:textId="77777777" w:rsidR="00BA69F4" w:rsidRDefault="00BA69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75156899"/>
      <w:docPartObj>
        <w:docPartGallery w:val="Page Numbers (Bottom of Page)"/>
        <w:docPartUnique/>
      </w:docPartObj>
    </w:sdtPr>
    <w:sdtEndPr>
      <w:rPr>
        <w:rStyle w:val="PageNumber"/>
      </w:rPr>
    </w:sdtEndPr>
    <w:sdtContent>
      <w:p w14:paraId="7B56213B" w14:textId="10789E98" w:rsidR="00BA69F4" w:rsidRDefault="00BA69F4" w:rsidP="00A61D8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21BBC6" w14:textId="77777777" w:rsidR="00BA69F4" w:rsidRDefault="00BA69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1F5BC" w14:textId="77777777" w:rsidR="00BA69F4" w:rsidRDefault="00BA69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1BB1DB" w14:textId="77777777" w:rsidR="00D13C88" w:rsidRDefault="00D13C88" w:rsidP="002379E7">
      <w:r>
        <w:separator/>
      </w:r>
    </w:p>
  </w:footnote>
  <w:footnote w:type="continuationSeparator" w:id="0">
    <w:p w14:paraId="0296DAAD" w14:textId="77777777" w:rsidR="00D13C88" w:rsidRDefault="00D13C88" w:rsidP="002379E7">
      <w:r>
        <w:continuationSeparator/>
      </w:r>
    </w:p>
  </w:footnote>
  <w:footnote w:id="1">
    <w:p w14:paraId="56A8995E" w14:textId="78BDF97B" w:rsidR="00BA69F4" w:rsidRPr="00596C31" w:rsidRDefault="00BA69F4">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Center for Medicare and Medicaid Services</w:t>
      </w:r>
      <w:r>
        <w:rPr>
          <w:rFonts w:ascii="Arial" w:hAnsi="Arial" w:cs="Arial"/>
          <w:sz w:val="18"/>
          <w:szCs w:val="18"/>
        </w:rPr>
        <w:t>.</w:t>
      </w:r>
      <w:r w:rsidRPr="00596C31">
        <w:rPr>
          <w:rFonts w:ascii="Arial" w:hAnsi="Arial" w:cs="Arial"/>
          <w:sz w:val="18"/>
          <w:szCs w:val="18"/>
        </w:rPr>
        <w:t xml:space="preserve"> </w:t>
      </w:r>
      <w:r>
        <w:rPr>
          <w:rFonts w:ascii="Arial" w:hAnsi="Arial" w:cs="Arial"/>
          <w:sz w:val="18"/>
          <w:szCs w:val="18"/>
        </w:rPr>
        <w:t>(</w:t>
      </w:r>
      <w:r w:rsidRPr="00596C31">
        <w:rPr>
          <w:rFonts w:ascii="Arial" w:hAnsi="Arial" w:cs="Arial"/>
          <w:sz w:val="18"/>
          <w:szCs w:val="18"/>
        </w:rPr>
        <w:t>March 17, 2020</w:t>
      </w:r>
      <w:r>
        <w:rPr>
          <w:rFonts w:ascii="Arial" w:hAnsi="Arial" w:cs="Arial"/>
          <w:sz w:val="18"/>
          <w:szCs w:val="18"/>
        </w:rPr>
        <w:t>)</w:t>
      </w:r>
      <w:r w:rsidRPr="00596C31">
        <w:rPr>
          <w:rFonts w:ascii="Arial" w:hAnsi="Arial" w:cs="Arial"/>
          <w:sz w:val="18"/>
          <w:szCs w:val="18"/>
        </w:rPr>
        <w:t>. Medicare Telemedicine Health Care Provider Fact Sheet</w:t>
      </w:r>
      <w:r>
        <w:rPr>
          <w:rFonts w:ascii="Arial" w:hAnsi="Arial" w:cs="Arial"/>
          <w:sz w:val="18"/>
          <w:szCs w:val="18"/>
        </w:rPr>
        <w:t xml:space="preserve"> (Online)</w:t>
      </w:r>
      <w:r w:rsidRPr="00596C31">
        <w:rPr>
          <w:rFonts w:ascii="Arial" w:hAnsi="Arial" w:cs="Arial"/>
          <w:sz w:val="18"/>
          <w:szCs w:val="18"/>
        </w:rPr>
        <w:t xml:space="preserve">. </w:t>
      </w:r>
      <w:hyperlink r:id="rId1" w:history="1">
        <w:r w:rsidRPr="0086088F">
          <w:rPr>
            <w:rStyle w:val="Hyperlink"/>
            <w:rFonts w:ascii="Arial" w:hAnsi="Arial" w:cs="Arial"/>
            <w:sz w:val="18"/>
            <w:szCs w:val="18"/>
          </w:rPr>
          <w:t>https://tinyurl.com/br8t95dj</w:t>
        </w:r>
      </w:hyperlink>
      <w:r w:rsidRPr="0086088F">
        <w:rPr>
          <w:rFonts w:ascii="Arial" w:hAnsi="Arial" w:cs="Arial"/>
          <w:sz w:val="18"/>
          <w:szCs w:val="18"/>
        </w:rPr>
        <w:t xml:space="preserve"> </w:t>
      </w:r>
    </w:p>
  </w:footnote>
  <w:footnote w:id="2">
    <w:p w14:paraId="1FE0EC89" w14:textId="0C24D7C9" w:rsidR="00BA69F4" w:rsidRPr="00596C31" w:rsidRDefault="00BA69F4">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Northam</w:t>
      </w:r>
      <w:r>
        <w:rPr>
          <w:rFonts w:ascii="Arial" w:hAnsi="Arial" w:cs="Arial"/>
          <w:sz w:val="18"/>
          <w:szCs w:val="18"/>
        </w:rPr>
        <w:t xml:space="preserve">, </w:t>
      </w:r>
      <w:r w:rsidRPr="00596C31">
        <w:rPr>
          <w:rFonts w:ascii="Arial" w:hAnsi="Arial" w:cs="Arial"/>
          <w:sz w:val="18"/>
          <w:szCs w:val="18"/>
        </w:rPr>
        <w:t>Virginia Governor Ralph</w:t>
      </w:r>
      <w:r>
        <w:rPr>
          <w:rFonts w:ascii="Arial" w:hAnsi="Arial" w:cs="Arial"/>
          <w:sz w:val="18"/>
          <w:szCs w:val="18"/>
        </w:rPr>
        <w:t xml:space="preserve">. ( </w:t>
      </w:r>
      <w:r w:rsidRPr="00596C31">
        <w:rPr>
          <w:rFonts w:ascii="Arial" w:hAnsi="Arial" w:cs="Arial"/>
          <w:sz w:val="18"/>
          <w:szCs w:val="18"/>
        </w:rPr>
        <w:t>April 17, 2021</w:t>
      </w:r>
      <w:r>
        <w:rPr>
          <w:rFonts w:ascii="Arial" w:hAnsi="Arial" w:cs="Arial"/>
          <w:sz w:val="18"/>
          <w:szCs w:val="18"/>
        </w:rPr>
        <w:t xml:space="preserve">).   </w:t>
      </w:r>
      <w:r w:rsidRPr="00596C31">
        <w:rPr>
          <w:rFonts w:ascii="Arial" w:hAnsi="Arial" w:cs="Arial"/>
          <w:sz w:val="18"/>
          <w:szCs w:val="18"/>
        </w:rPr>
        <w:t>Executive Order</w:t>
      </w:r>
      <w:r>
        <w:rPr>
          <w:rFonts w:ascii="Arial" w:hAnsi="Arial" w:cs="Arial"/>
          <w:sz w:val="18"/>
          <w:szCs w:val="18"/>
        </w:rPr>
        <w:t xml:space="preserve"> (Online). </w:t>
      </w:r>
      <w:hyperlink r:id="rId2" w:history="1">
        <w:r w:rsidRPr="005509DF">
          <w:rPr>
            <w:rStyle w:val="Hyperlink"/>
            <w:rFonts w:ascii="Arial" w:hAnsi="Arial" w:cs="Arial"/>
            <w:sz w:val="18"/>
            <w:szCs w:val="18"/>
          </w:rPr>
          <w:t>https://tinyurl.com/2zyym8ev</w:t>
        </w:r>
      </w:hyperlink>
      <w:r w:rsidRPr="005509DF">
        <w:rPr>
          <w:rFonts w:ascii="Arial" w:hAnsi="Arial" w:cs="Arial"/>
          <w:sz w:val="18"/>
          <w:szCs w:val="18"/>
        </w:rPr>
        <w:t xml:space="preserve"> </w:t>
      </w:r>
    </w:p>
  </w:footnote>
  <w:footnote w:id="3">
    <w:p w14:paraId="41F724B3" w14:textId="51E81AF2" w:rsidR="00BA69F4" w:rsidRPr="00596C31" w:rsidRDefault="00BA69F4">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Virginia’s Legislative information System (LIS)</w:t>
      </w:r>
      <w:r>
        <w:rPr>
          <w:rFonts w:ascii="Arial" w:hAnsi="Arial" w:cs="Arial"/>
          <w:sz w:val="18"/>
          <w:szCs w:val="18"/>
        </w:rPr>
        <w:t>, (</w:t>
      </w:r>
      <w:r w:rsidRPr="00596C31">
        <w:rPr>
          <w:rFonts w:ascii="Arial" w:hAnsi="Arial" w:cs="Arial"/>
          <w:sz w:val="18"/>
          <w:szCs w:val="18"/>
        </w:rPr>
        <w:t>Nov</w:t>
      </w:r>
      <w:r>
        <w:rPr>
          <w:rFonts w:ascii="Arial" w:hAnsi="Arial" w:cs="Arial"/>
          <w:sz w:val="18"/>
          <w:szCs w:val="18"/>
        </w:rPr>
        <w:t xml:space="preserve">ember </w:t>
      </w:r>
      <w:r w:rsidRPr="00596C31">
        <w:rPr>
          <w:rFonts w:ascii="Arial" w:hAnsi="Arial" w:cs="Arial"/>
          <w:sz w:val="18"/>
          <w:szCs w:val="18"/>
        </w:rPr>
        <w:t>9, 2020</w:t>
      </w:r>
      <w:r>
        <w:rPr>
          <w:rFonts w:ascii="Arial" w:hAnsi="Arial" w:cs="Arial"/>
          <w:sz w:val="18"/>
          <w:szCs w:val="18"/>
        </w:rPr>
        <w:t>)</w:t>
      </w:r>
      <w:r w:rsidRPr="00596C31">
        <w:rPr>
          <w:rFonts w:ascii="Arial" w:hAnsi="Arial" w:cs="Arial"/>
          <w:sz w:val="18"/>
          <w:szCs w:val="18"/>
        </w:rPr>
        <w:t>. House Bill 5046 Telemedicine services; originating site. Introduced by: Dawn M. Adams</w:t>
      </w:r>
      <w:r>
        <w:rPr>
          <w:rFonts w:ascii="Arial" w:hAnsi="Arial" w:cs="Arial"/>
          <w:sz w:val="18"/>
          <w:szCs w:val="18"/>
        </w:rPr>
        <w:t xml:space="preserve"> (Online).  </w:t>
      </w:r>
      <w:hyperlink r:id="rId3" w:history="1">
        <w:r w:rsidRPr="005509DF">
          <w:rPr>
            <w:rStyle w:val="Hyperlink"/>
            <w:rFonts w:ascii="Arial" w:hAnsi="Arial" w:cs="Arial"/>
            <w:sz w:val="18"/>
            <w:szCs w:val="18"/>
          </w:rPr>
          <w:t>https://tinyurl.com/bdmnj4hr</w:t>
        </w:r>
      </w:hyperlink>
      <w:r w:rsidRPr="005509DF">
        <w:rPr>
          <w:rFonts w:ascii="Arial" w:hAnsi="Arial" w:cs="Arial"/>
          <w:b/>
          <w:bCs/>
          <w:sz w:val="18"/>
          <w:szCs w:val="18"/>
        </w:rPr>
        <w:t xml:space="preserve"> </w:t>
      </w:r>
    </w:p>
  </w:footnote>
  <w:footnote w:id="4">
    <w:p w14:paraId="24EB3A30" w14:textId="6B60CA12" w:rsidR="00BA69F4" w:rsidRPr="005509DF" w:rsidRDefault="00BA69F4" w:rsidP="005509DF">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Healthcare Workforce Data Center</w:t>
      </w:r>
      <w:r>
        <w:rPr>
          <w:rFonts w:ascii="Arial" w:hAnsi="Arial" w:cs="Arial"/>
          <w:sz w:val="18"/>
          <w:szCs w:val="18"/>
        </w:rPr>
        <w:t xml:space="preserve"> (</w:t>
      </w:r>
      <w:r w:rsidRPr="00596C31">
        <w:rPr>
          <w:rFonts w:ascii="Arial" w:hAnsi="Arial" w:cs="Arial"/>
          <w:sz w:val="18"/>
          <w:szCs w:val="18"/>
        </w:rPr>
        <w:t>July 2020</w:t>
      </w:r>
      <w:r>
        <w:rPr>
          <w:rFonts w:ascii="Arial" w:hAnsi="Arial" w:cs="Arial"/>
          <w:sz w:val="18"/>
          <w:szCs w:val="18"/>
        </w:rPr>
        <w:t xml:space="preserve">). </w:t>
      </w:r>
      <w:r w:rsidRPr="00596C31">
        <w:rPr>
          <w:rFonts w:ascii="Arial" w:hAnsi="Arial" w:cs="Arial"/>
          <w:sz w:val="18"/>
          <w:szCs w:val="18"/>
        </w:rPr>
        <w:t xml:space="preserve"> Virginia’s Licensed Professional Counselor Workforce: 2020</w:t>
      </w:r>
      <w:r>
        <w:rPr>
          <w:rFonts w:ascii="Arial" w:hAnsi="Arial" w:cs="Arial"/>
          <w:sz w:val="18"/>
          <w:szCs w:val="18"/>
        </w:rPr>
        <w:t xml:space="preserve">.  </w:t>
      </w:r>
      <w:r w:rsidRPr="00596C31">
        <w:rPr>
          <w:rFonts w:ascii="Arial" w:hAnsi="Arial" w:cs="Arial"/>
          <w:sz w:val="18"/>
          <w:szCs w:val="18"/>
        </w:rPr>
        <w:t>(p.23)</w:t>
      </w:r>
      <w:r>
        <w:rPr>
          <w:rFonts w:ascii="Arial" w:hAnsi="Arial" w:cs="Arial"/>
          <w:sz w:val="18"/>
          <w:szCs w:val="18"/>
        </w:rPr>
        <w:t xml:space="preserve"> (Online).   </w:t>
      </w:r>
      <w:hyperlink r:id="rId4" w:history="1">
        <w:r w:rsidRPr="005509DF">
          <w:rPr>
            <w:rStyle w:val="Hyperlink"/>
            <w:rFonts w:ascii="Arial" w:hAnsi="Arial" w:cs="Arial"/>
            <w:sz w:val="18"/>
            <w:szCs w:val="18"/>
          </w:rPr>
          <w:t>https://tinyurl.com/8w4t7vy8</w:t>
        </w:r>
      </w:hyperlink>
      <w:r w:rsidRPr="005509DF">
        <w:rPr>
          <w:rFonts w:ascii="Arial" w:hAnsi="Arial" w:cs="Arial"/>
          <w:sz w:val="18"/>
          <w:szCs w:val="18"/>
        </w:rPr>
        <w:t xml:space="preserve"> </w:t>
      </w:r>
    </w:p>
    <w:p w14:paraId="0A4986A4" w14:textId="6F240346" w:rsidR="00BA69F4" w:rsidRPr="00596C31" w:rsidRDefault="00BA69F4" w:rsidP="007D6428">
      <w:pPr>
        <w:pStyle w:val="FootnoteText"/>
        <w:rPr>
          <w:rFonts w:ascii="Arial" w:hAnsi="Arial" w:cs="Arial"/>
          <w:sz w:val="18"/>
          <w:szCs w:val="18"/>
        </w:rPr>
      </w:pPr>
    </w:p>
    <w:p w14:paraId="14A82AE1" w14:textId="41BF0444" w:rsidR="00BA69F4" w:rsidRDefault="00BA69F4">
      <w:pPr>
        <w:pStyle w:val="FootnoteText"/>
      </w:pPr>
    </w:p>
  </w:footnote>
  <w:footnote w:id="5">
    <w:p w14:paraId="276A27DC" w14:textId="1E94B401" w:rsidR="00BA69F4" w:rsidRDefault="00BA69F4">
      <w:pPr>
        <w:pStyle w:val="FootnoteText"/>
      </w:pPr>
      <w:r>
        <w:rPr>
          <w:rStyle w:val="FootnoteReference"/>
        </w:rPr>
        <w:footnoteRef/>
      </w:r>
      <w:r>
        <w:t xml:space="preserve"> </w:t>
      </w:r>
      <w:r w:rsidRPr="00596C31">
        <w:rPr>
          <w:rFonts w:ascii="Arial" w:hAnsi="Arial" w:cs="Arial"/>
          <w:sz w:val="18"/>
          <w:szCs w:val="18"/>
        </w:rPr>
        <w:t>Virginia’s Legislative information System (LIS)</w:t>
      </w:r>
      <w:r>
        <w:rPr>
          <w:rFonts w:ascii="Arial" w:hAnsi="Arial" w:cs="Arial"/>
          <w:sz w:val="18"/>
          <w:szCs w:val="18"/>
        </w:rPr>
        <w:t>, (</w:t>
      </w:r>
      <w:r w:rsidRPr="00596C31">
        <w:rPr>
          <w:rFonts w:ascii="Arial" w:hAnsi="Arial" w:cs="Arial"/>
          <w:sz w:val="18"/>
          <w:szCs w:val="18"/>
        </w:rPr>
        <w:t>Nov</w:t>
      </w:r>
      <w:r>
        <w:rPr>
          <w:rFonts w:ascii="Arial" w:hAnsi="Arial" w:cs="Arial"/>
          <w:sz w:val="18"/>
          <w:szCs w:val="18"/>
        </w:rPr>
        <w:t xml:space="preserve">ember </w:t>
      </w:r>
      <w:r w:rsidRPr="00596C31">
        <w:rPr>
          <w:rFonts w:ascii="Arial" w:hAnsi="Arial" w:cs="Arial"/>
          <w:sz w:val="18"/>
          <w:szCs w:val="18"/>
        </w:rPr>
        <w:t>9, 2020</w:t>
      </w:r>
      <w:r>
        <w:rPr>
          <w:rFonts w:ascii="Arial" w:hAnsi="Arial" w:cs="Arial"/>
          <w:sz w:val="18"/>
          <w:szCs w:val="18"/>
        </w:rPr>
        <w:t>)</w:t>
      </w:r>
      <w:r w:rsidRPr="00596C31">
        <w:rPr>
          <w:rFonts w:ascii="Arial" w:hAnsi="Arial" w:cs="Arial"/>
          <w:sz w:val="18"/>
          <w:szCs w:val="18"/>
        </w:rPr>
        <w:t>. House Bill 5046 Telemedicine services; originating site. Introduced by: Dawn M. Adams</w:t>
      </w:r>
      <w:r>
        <w:rPr>
          <w:rFonts w:ascii="Arial" w:hAnsi="Arial" w:cs="Arial"/>
          <w:sz w:val="18"/>
          <w:szCs w:val="18"/>
        </w:rPr>
        <w:t xml:space="preserve"> (Online).  </w:t>
      </w:r>
      <w:hyperlink r:id="rId5" w:history="1">
        <w:r w:rsidRPr="009A4E95">
          <w:rPr>
            <w:rStyle w:val="Hyperlink"/>
            <w:rFonts w:ascii="Arial" w:hAnsi="Arial" w:cs="Arial"/>
            <w:sz w:val="18"/>
            <w:szCs w:val="18"/>
          </w:rPr>
          <w:t>https://tinyurl.com/bdmnj4hr</w:t>
        </w:r>
      </w:hyperlink>
      <w:r w:rsidRPr="009A4E95">
        <w:rPr>
          <w:rFonts w:ascii="Arial" w:hAnsi="Arial" w:cs="Arial"/>
          <w:sz w:val="18"/>
          <w:szCs w:val="18"/>
        </w:rPr>
        <w:t xml:space="preserve">  </w:t>
      </w:r>
    </w:p>
  </w:footnote>
  <w:footnote w:id="6">
    <w:p w14:paraId="69B07892" w14:textId="630C2CFF" w:rsidR="00BA69F4" w:rsidRPr="005509DF" w:rsidRDefault="00BA69F4" w:rsidP="005509DF">
      <w:pPr>
        <w:pStyle w:val="FootnoteText"/>
      </w:pPr>
      <w:r>
        <w:rPr>
          <w:rStyle w:val="FootnoteReference"/>
        </w:rPr>
        <w:footnoteRef/>
      </w:r>
      <w:r>
        <w:t xml:space="preserve"> </w:t>
      </w:r>
      <w:r w:rsidRPr="00655FAF">
        <w:t xml:space="preserve">McGrail, K.M. </w:t>
      </w:r>
      <w:r>
        <w:t>(</w:t>
      </w:r>
      <w:r w:rsidRPr="00655FAF">
        <w:t>May 201</w:t>
      </w:r>
      <w:r>
        <w:t>7)</w:t>
      </w:r>
      <w:r w:rsidRPr="00655FAF">
        <w:t>. Virtual Visits and Patient-Centered Care: Results of a Patient Survey and Observational Study</w:t>
      </w:r>
      <w:r>
        <w:t xml:space="preserve"> (Online).  </w:t>
      </w:r>
      <w:hyperlink r:id="rId6" w:history="1">
        <w:r w:rsidRPr="002D4A48">
          <w:rPr>
            <w:rStyle w:val="Hyperlink"/>
          </w:rPr>
          <w:t>https://tinyurl.com/3xyf3vzn</w:t>
        </w:r>
      </w:hyperlink>
      <w:r>
        <w:t xml:space="preserve"> </w:t>
      </w:r>
      <w:r w:rsidRPr="005509DF">
        <w:t xml:space="preserve"> </w:t>
      </w:r>
    </w:p>
    <w:p w14:paraId="21EE2409" w14:textId="320E6F5A" w:rsidR="00BA69F4" w:rsidRPr="00655FAF" w:rsidRDefault="00BA69F4" w:rsidP="00655FAF">
      <w:pPr>
        <w:pStyle w:val="FootnoteText"/>
      </w:pPr>
    </w:p>
    <w:p w14:paraId="4D4687FA" w14:textId="47E92C22" w:rsidR="00BA69F4" w:rsidRDefault="00BA69F4">
      <w:pPr>
        <w:pStyle w:val="FootnoteText"/>
      </w:pPr>
    </w:p>
  </w:footnote>
  <w:footnote w:id="7">
    <w:p w14:paraId="51F3E0AE" w14:textId="1B49A340" w:rsidR="00BA69F4" w:rsidRPr="00596C31" w:rsidRDefault="00BA69F4">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Virginia’s Licensed Professional Counselor Workforce: 2020 (p.23)</w:t>
      </w:r>
      <w:r>
        <w:rPr>
          <w:rFonts w:ascii="Arial" w:hAnsi="Arial" w:cs="Arial"/>
          <w:sz w:val="18"/>
          <w:szCs w:val="18"/>
        </w:rPr>
        <w:t xml:space="preserve">  </w:t>
      </w:r>
      <w:hyperlink r:id="rId7" w:history="1">
        <w:r w:rsidRPr="005509DF">
          <w:rPr>
            <w:rStyle w:val="Hyperlink"/>
            <w:rFonts w:ascii="Arial" w:hAnsi="Arial" w:cs="Arial"/>
            <w:sz w:val="18"/>
            <w:szCs w:val="18"/>
          </w:rPr>
          <w:t>https://tinyurl.com/8w4t7vy8</w:t>
        </w:r>
      </w:hyperlink>
      <w:r w:rsidRPr="005509DF">
        <w:rPr>
          <w:rFonts w:ascii="Arial" w:hAnsi="Arial" w:cs="Arial"/>
          <w:sz w:val="18"/>
          <w:szCs w:val="18"/>
        </w:rPr>
        <w:t xml:space="preserve"> </w:t>
      </w:r>
    </w:p>
  </w:footnote>
  <w:footnote w:id="8">
    <w:p w14:paraId="2895C8CB" w14:textId="7BA913D0" w:rsidR="00BA69F4" w:rsidRPr="00596C31" w:rsidRDefault="00BA69F4">
      <w:pPr>
        <w:pStyle w:val="FootnoteText"/>
        <w:rPr>
          <w:rFonts w:ascii="Arial" w:hAnsi="Arial" w:cs="Arial"/>
          <w:sz w:val="18"/>
          <w:szCs w:val="18"/>
        </w:rPr>
      </w:pPr>
      <w:r w:rsidRPr="00596C31">
        <w:rPr>
          <w:rStyle w:val="FootnoteReference"/>
          <w:rFonts w:ascii="Arial" w:hAnsi="Arial" w:cs="Arial"/>
          <w:sz w:val="18"/>
          <w:szCs w:val="18"/>
        </w:rPr>
        <w:footnoteRef/>
      </w:r>
      <w:r w:rsidRPr="00596C31">
        <w:rPr>
          <w:rFonts w:ascii="Arial" w:hAnsi="Arial" w:cs="Arial"/>
          <w:sz w:val="18"/>
          <w:szCs w:val="18"/>
        </w:rPr>
        <w:t xml:space="preserve"> Sample Size Calculator </w:t>
      </w:r>
      <w:r>
        <w:rPr>
          <w:rFonts w:ascii="Arial" w:hAnsi="Arial" w:cs="Arial"/>
          <w:sz w:val="18"/>
          <w:szCs w:val="18"/>
        </w:rPr>
        <w:t xml:space="preserve"> </w:t>
      </w:r>
      <w:hyperlink r:id="rId8" w:history="1">
        <w:r w:rsidRPr="005509DF">
          <w:rPr>
            <w:rStyle w:val="Hyperlink"/>
            <w:rFonts w:ascii="Arial" w:hAnsi="Arial" w:cs="Arial"/>
            <w:sz w:val="18"/>
            <w:szCs w:val="18"/>
          </w:rPr>
          <w:t>https://tinyurl.com/393uxvfc</w:t>
        </w:r>
      </w:hyperlink>
      <w:r w:rsidRPr="005509DF">
        <w:rPr>
          <w:rFonts w:ascii="Arial" w:hAnsi="Arial" w:cs="Arial"/>
          <w:sz w:val="18"/>
          <w:szCs w:val="18"/>
        </w:rPr>
        <w:t xml:space="preserve"> </w:t>
      </w:r>
    </w:p>
  </w:footnote>
  <w:footnote w:id="9">
    <w:p w14:paraId="09CED046" w14:textId="62BD69E8" w:rsidR="00BA69F4" w:rsidRPr="00904B90" w:rsidRDefault="00BA69F4" w:rsidP="00904B90">
      <w:pPr>
        <w:pStyle w:val="FootnoteText"/>
        <w:rPr>
          <w:rFonts w:ascii="Arial" w:hAnsi="Arial" w:cs="Arial"/>
          <w:sz w:val="18"/>
          <w:szCs w:val="18"/>
          <w:u w:val="single"/>
        </w:rPr>
      </w:pPr>
      <w:r w:rsidRPr="00596C31">
        <w:rPr>
          <w:rStyle w:val="FootnoteReference"/>
          <w:rFonts w:ascii="Arial" w:hAnsi="Arial" w:cs="Arial"/>
          <w:sz w:val="18"/>
          <w:szCs w:val="18"/>
        </w:rPr>
        <w:footnoteRef/>
      </w:r>
      <w:r w:rsidRPr="00596C31">
        <w:rPr>
          <w:rFonts w:ascii="Arial" w:hAnsi="Arial" w:cs="Arial"/>
          <w:sz w:val="18"/>
          <w:szCs w:val="18"/>
        </w:rPr>
        <w:t xml:space="preserve"> Conroy, R.M. April 2018. Sample size handbook.  RCSI Data Science Centre Guides</w:t>
      </w:r>
      <w:r>
        <w:rPr>
          <w:rFonts w:ascii="Arial" w:hAnsi="Arial" w:cs="Arial"/>
          <w:sz w:val="18"/>
          <w:szCs w:val="18"/>
        </w:rPr>
        <w:t xml:space="preserve">.  </w:t>
      </w:r>
      <w:r w:rsidRPr="00596C31">
        <w:rPr>
          <w:rFonts w:ascii="Arial" w:hAnsi="Arial" w:cs="Arial"/>
          <w:sz w:val="18"/>
          <w:szCs w:val="18"/>
        </w:rPr>
        <w:t>The Royal College of Surgeons in Ireland (RCSI)</w:t>
      </w:r>
      <w:r>
        <w:rPr>
          <w:rFonts w:ascii="Arial" w:hAnsi="Arial" w:cs="Arial"/>
          <w:sz w:val="18"/>
          <w:szCs w:val="18"/>
        </w:rPr>
        <w:t xml:space="preserve">.  </w:t>
      </w:r>
      <w:hyperlink r:id="rId9" w:history="1">
        <w:r w:rsidRPr="00904B90">
          <w:rPr>
            <w:rStyle w:val="Hyperlink"/>
            <w:rFonts w:ascii="Arial" w:hAnsi="Arial" w:cs="Arial"/>
            <w:sz w:val="18"/>
            <w:szCs w:val="18"/>
          </w:rPr>
          <w:t>https://tinyurl.com/xuakdtaj</w:t>
        </w:r>
      </w:hyperlink>
    </w:p>
    <w:p w14:paraId="70189801" w14:textId="5E18C267" w:rsidR="00BA69F4" w:rsidRPr="00596C31" w:rsidRDefault="00BA69F4">
      <w:pPr>
        <w:pStyle w:val="FootnoteText"/>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1E3B2" w14:textId="77777777" w:rsidR="00BA69F4" w:rsidRDefault="00BA69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83F265" w14:textId="77777777" w:rsidR="00BA69F4" w:rsidRDefault="00BA69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FBFE4A" w14:textId="77777777" w:rsidR="00BA69F4" w:rsidRDefault="00BA69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76182"/>
    <w:multiLevelType w:val="hybridMultilevel"/>
    <w:tmpl w:val="07745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0206C"/>
    <w:multiLevelType w:val="hybridMultilevel"/>
    <w:tmpl w:val="FEA8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BE5529"/>
    <w:multiLevelType w:val="hybridMultilevel"/>
    <w:tmpl w:val="A0545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ED2DE5"/>
    <w:multiLevelType w:val="hybridMultilevel"/>
    <w:tmpl w:val="EA2C19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69A0ACF"/>
    <w:multiLevelType w:val="multilevel"/>
    <w:tmpl w:val="ABD49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112B87"/>
    <w:multiLevelType w:val="multilevel"/>
    <w:tmpl w:val="140A0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FB3525"/>
    <w:multiLevelType w:val="multilevel"/>
    <w:tmpl w:val="2B72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5"/>
  </w:num>
  <w:num w:numId="4">
    <w:abstractNumId w:val="4"/>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228"/>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723"/>
    <w:rsid w:val="00000C44"/>
    <w:rsid w:val="00017D06"/>
    <w:rsid w:val="000235D5"/>
    <w:rsid w:val="000403EB"/>
    <w:rsid w:val="000515F8"/>
    <w:rsid w:val="00052A7A"/>
    <w:rsid w:val="0005356C"/>
    <w:rsid w:val="0005365A"/>
    <w:rsid w:val="000635D2"/>
    <w:rsid w:val="00063CE5"/>
    <w:rsid w:val="00066F49"/>
    <w:rsid w:val="0007536B"/>
    <w:rsid w:val="00081347"/>
    <w:rsid w:val="00087EEC"/>
    <w:rsid w:val="00090991"/>
    <w:rsid w:val="0009532A"/>
    <w:rsid w:val="00095ED0"/>
    <w:rsid w:val="000A1977"/>
    <w:rsid w:val="000A1F58"/>
    <w:rsid w:val="000A397B"/>
    <w:rsid w:val="000A5010"/>
    <w:rsid w:val="000A645D"/>
    <w:rsid w:val="000B0E33"/>
    <w:rsid w:val="000B3EBF"/>
    <w:rsid w:val="000C00CE"/>
    <w:rsid w:val="000C1D1A"/>
    <w:rsid w:val="000C29B6"/>
    <w:rsid w:val="000D6EB0"/>
    <w:rsid w:val="000E2B3B"/>
    <w:rsid w:val="000F1787"/>
    <w:rsid w:val="000F68E8"/>
    <w:rsid w:val="001026BA"/>
    <w:rsid w:val="00111F3E"/>
    <w:rsid w:val="00113D5E"/>
    <w:rsid w:val="001214D5"/>
    <w:rsid w:val="00122BEF"/>
    <w:rsid w:val="001235E5"/>
    <w:rsid w:val="001267F8"/>
    <w:rsid w:val="00127B2F"/>
    <w:rsid w:val="001303CB"/>
    <w:rsid w:val="00131DA9"/>
    <w:rsid w:val="001322CD"/>
    <w:rsid w:val="001324A5"/>
    <w:rsid w:val="00146EF3"/>
    <w:rsid w:val="001545D1"/>
    <w:rsid w:val="00155C84"/>
    <w:rsid w:val="001578AA"/>
    <w:rsid w:val="0016686F"/>
    <w:rsid w:val="001678E6"/>
    <w:rsid w:val="001728FE"/>
    <w:rsid w:val="0017422E"/>
    <w:rsid w:val="0017600A"/>
    <w:rsid w:val="001968EC"/>
    <w:rsid w:val="00197162"/>
    <w:rsid w:val="001976BB"/>
    <w:rsid w:val="001B088E"/>
    <w:rsid w:val="001B09B6"/>
    <w:rsid w:val="001B1CBB"/>
    <w:rsid w:val="001D5B1B"/>
    <w:rsid w:val="001E3C36"/>
    <w:rsid w:val="001E57E4"/>
    <w:rsid w:val="001F7FA9"/>
    <w:rsid w:val="0021038F"/>
    <w:rsid w:val="0022282D"/>
    <w:rsid w:val="00224828"/>
    <w:rsid w:val="00225645"/>
    <w:rsid w:val="002322F6"/>
    <w:rsid w:val="002379E7"/>
    <w:rsid w:val="00252EE0"/>
    <w:rsid w:val="00257990"/>
    <w:rsid w:val="0026752E"/>
    <w:rsid w:val="002676DD"/>
    <w:rsid w:val="002705F3"/>
    <w:rsid w:val="00270663"/>
    <w:rsid w:val="002770F7"/>
    <w:rsid w:val="00281DDB"/>
    <w:rsid w:val="002842DA"/>
    <w:rsid w:val="00286974"/>
    <w:rsid w:val="002A1F8E"/>
    <w:rsid w:val="002A3985"/>
    <w:rsid w:val="002A6803"/>
    <w:rsid w:val="002C000E"/>
    <w:rsid w:val="002C37DC"/>
    <w:rsid w:val="002C6D19"/>
    <w:rsid w:val="002D344B"/>
    <w:rsid w:val="002D5A0F"/>
    <w:rsid w:val="002E72DF"/>
    <w:rsid w:val="002F4686"/>
    <w:rsid w:val="003005FF"/>
    <w:rsid w:val="0030381E"/>
    <w:rsid w:val="003064C1"/>
    <w:rsid w:val="00323078"/>
    <w:rsid w:val="0033530A"/>
    <w:rsid w:val="003637A9"/>
    <w:rsid w:val="003713C8"/>
    <w:rsid w:val="003752D9"/>
    <w:rsid w:val="003834F7"/>
    <w:rsid w:val="003851BA"/>
    <w:rsid w:val="003858C2"/>
    <w:rsid w:val="00390A63"/>
    <w:rsid w:val="00392BC7"/>
    <w:rsid w:val="00396BFE"/>
    <w:rsid w:val="00396D1B"/>
    <w:rsid w:val="003A1168"/>
    <w:rsid w:val="003A7C5C"/>
    <w:rsid w:val="003B55B3"/>
    <w:rsid w:val="003D037E"/>
    <w:rsid w:val="003D3517"/>
    <w:rsid w:val="003D3EF1"/>
    <w:rsid w:val="003D7E2C"/>
    <w:rsid w:val="003F0ABE"/>
    <w:rsid w:val="003F7462"/>
    <w:rsid w:val="0040014B"/>
    <w:rsid w:val="00411A42"/>
    <w:rsid w:val="004270D1"/>
    <w:rsid w:val="00437EFC"/>
    <w:rsid w:val="004472E6"/>
    <w:rsid w:val="00447770"/>
    <w:rsid w:val="004572DF"/>
    <w:rsid w:val="00463719"/>
    <w:rsid w:val="004703E4"/>
    <w:rsid w:val="00480061"/>
    <w:rsid w:val="0048082F"/>
    <w:rsid w:val="00485660"/>
    <w:rsid w:val="004900C7"/>
    <w:rsid w:val="004907CD"/>
    <w:rsid w:val="004943B5"/>
    <w:rsid w:val="004A2B13"/>
    <w:rsid w:val="004A312F"/>
    <w:rsid w:val="004A75C2"/>
    <w:rsid w:val="004B1936"/>
    <w:rsid w:val="004B29F8"/>
    <w:rsid w:val="004C0184"/>
    <w:rsid w:val="004C3AFD"/>
    <w:rsid w:val="004C6AF7"/>
    <w:rsid w:val="004D1B99"/>
    <w:rsid w:val="004F0E81"/>
    <w:rsid w:val="004F5170"/>
    <w:rsid w:val="004F5198"/>
    <w:rsid w:val="004F7B0A"/>
    <w:rsid w:val="00500928"/>
    <w:rsid w:val="00501360"/>
    <w:rsid w:val="00506CD1"/>
    <w:rsid w:val="00513F7D"/>
    <w:rsid w:val="005227E2"/>
    <w:rsid w:val="00527DCF"/>
    <w:rsid w:val="00530A85"/>
    <w:rsid w:val="005315A5"/>
    <w:rsid w:val="00531993"/>
    <w:rsid w:val="00534F96"/>
    <w:rsid w:val="0054229A"/>
    <w:rsid w:val="00545BE9"/>
    <w:rsid w:val="00545F05"/>
    <w:rsid w:val="005501FD"/>
    <w:rsid w:val="005509DF"/>
    <w:rsid w:val="005512C6"/>
    <w:rsid w:val="00552AC8"/>
    <w:rsid w:val="00557996"/>
    <w:rsid w:val="005640F5"/>
    <w:rsid w:val="005703F2"/>
    <w:rsid w:val="00585AE0"/>
    <w:rsid w:val="00590847"/>
    <w:rsid w:val="00593874"/>
    <w:rsid w:val="00593FD4"/>
    <w:rsid w:val="00596C31"/>
    <w:rsid w:val="005A54F6"/>
    <w:rsid w:val="005B1EC4"/>
    <w:rsid w:val="005B72A9"/>
    <w:rsid w:val="005C37A9"/>
    <w:rsid w:val="005C56B6"/>
    <w:rsid w:val="005C584F"/>
    <w:rsid w:val="005D3848"/>
    <w:rsid w:val="005D5426"/>
    <w:rsid w:val="005E7873"/>
    <w:rsid w:val="0060444D"/>
    <w:rsid w:val="00613FE5"/>
    <w:rsid w:val="00617E4B"/>
    <w:rsid w:val="0062451E"/>
    <w:rsid w:val="006307E2"/>
    <w:rsid w:val="006308D5"/>
    <w:rsid w:val="006366CE"/>
    <w:rsid w:val="006420F9"/>
    <w:rsid w:val="00645C69"/>
    <w:rsid w:val="00653C33"/>
    <w:rsid w:val="00655FAF"/>
    <w:rsid w:val="00663337"/>
    <w:rsid w:val="006653AA"/>
    <w:rsid w:val="0067033B"/>
    <w:rsid w:val="00685DCD"/>
    <w:rsid w:val="006A0F91"/>
    <w:rsid w:val="006A1343"/>
    <w:rsid w:val="006A51BA"/>
    <w:rsid w:val="006A7423"/>
    <w:rsid w:val="006B3DE2"/>
    <w:rsid w:val="006B5B5F"/>
    <w:rsid w:val="006C1BE1"/>
    <w:rsid w:val="006D3DFA"/>
    <w:rsid w:val="006D3FFA"/>
    <w:rsid w:val="006D614F"/>
    <w:rsid w:val="006E0D85"/>
    <w:rsid w:val="006F265E"/>
    <w:rsid w:val="006F6D11"/>
    <w:rsid w:val="007005C5"/>
    <w:rsid w:val="007045C8"/>
    <w:rsid w:val="00706BC1"/>
    <w:rsid w:val="007100EE"/>
    <w:rsid w:val="007101A0"/>
    <w:rsid w:val="007105CC"/>
    <w:rsid w:val="0072083C"/>
    <w:rsid w:val="00725A5E"/>
    <w:rsid w:val="00734102"/>
    <w:rsid w:val="007417CC"/>
    <w:rsid w:val="007418B6"/>
    <w:rsid w:val="00755F20"/>
    <w:rsid w:val="00766AE9"/>
    <w:rsid w:val="0077404B"/>
    <w:rsid w:val="007814C2"/>
    <w:rsid w:val="00785867"/>
    <w:rsid w:val="00790041"/>
    <w:rsid w:val="00793906"/>
    <w:rsid w:val="007B255E"/>
    <w:rsid w:val="007B4F8E"/>
    <w:rsid w:val="007B636E"/>
    <w:rsid w:val="007C023E"/>
    <w:rsid w:val="007C2EC9"/>
    <w:rsid w:val="007C44AB"/>
    <w:rsid w:val="007C5558"/>
    <w:rsid w:val="007C6606"/>
    <w:rsid w:val="007D44E5"/>
    <w:rsid w:val="007D4DA6"/>
    <w:rsid w:val="007D4F81"/>
    <w:rsid w:val="007D6428"/>
    <w:rsid w:val="007E2C96"/>
    <w:rsid w:val="007F188A"/>
    <w:rsid w:val="007F77D6"/>
    <w:rsid w:val="0080734E"/>
    <w:rsid w:val="0081447B"/>
    <w:rsid w:val="00821084"/>
    <w:rsid w:val="00834277"/>
    <w:rsid w:val="00834545"/>
    <w:rsid w:val="0084081C"/>
    <w:rsid w:val="00843F32"/>
    <w:rsid w:val="00851CA3"/>
    <w:rsid w:val="00856B28"/>
    <w:rsid w:val="00856F1D"/>
    <w:rsid w:val="0086088F"/>
    <w:rsid w:val="00862988"/>
    <w:rsid w:val="00872DF9"/>
    <w:rsid w:val="0088078F"/>
    <w:rsid w:val="00880DD5"/>
    <w:rsid w:val="00886C7E"/>
    <w:rsid w:val="008B096C"/>
    <w:rsid w:val="008B3D6B"/>
    <w:rsid w:val="008B6A0B"/>
    <w:rsid w:val="008C025C"/>
    <w:rsid w:val="008C1BFD"/>
    <w:rsid w:val="008C3181"/>
    <w:rsid w:val="008C3772"/>
    <w:rsid w:val="008D01C6"/>
    <w:rsid w:val="008D10E3"/>
    <w:rsid w:val="008D3D8F"/>
    <w:rsid w:val="008D4E24"/>
    <w:rsid w:val="008E468B"/>
    <w:rsid w:val="008F1522"/>
    <w:rsid w:val="008F1E2D"/>
    <w:rsid w:val="008F2EAD"/>
    <w:rsid w:val="009019A4"/>
    <w:rsid w:val="00902B0B"/>
    <w:rsid w:val="00904B90"/>
    <w:rsid w:val="009066FC"/>
    <w:rsid w:val="00910C7F"/>
    <w:rsid w:val="0091427D"/>
    <w:rsid w:val="00924E3C"/>
    <w:rsid w:val="00930EB6"/>
    <w:rsid w:val="0093282D"/>
    <w:rsid w:val="00934E86"/>
    <w:rsid w:val="00937384"/>
    <w:rsid w:val="00944700"/>
    <w:rsid w:val="0095181B"/>
    <w:rsid w:val="0095231F"/>
    <w:rsid w:val="00952BA6"/>
    <w:rsid w:val="00953040"/>
    <w:rsid w:val="00961204"/>
    <w:rsid w:val="009762F0"/>
    <w:rsid w:val="00977929"/>
    <w:rsid w:val="009828A5"/>
    <w:rsid w:val="009973E4"/>
    <w:rsid w:val="009A4E95"/>
    <w:rsid w:val="009B01C2"/>
    <w:rsid w:val="009B18EB"/>
    <w:rsid w:val="009C1958"/>
    <w:rsid w:val="009D3B76"/>
    <w:rsid w:val="009D52B2"/>
    <w:rsid w:val="009E1042"/>
    <w:rsid w:val="009E58C4"/>
    <w:rsid w:val="009E7E5A"/>
    <w:rsid w:val="00A021B3"/>
    <w:rsid w:val="00A0391E"/>
    <w:rsid w:val="00A05F6D"/>
    <w:rsid w:val="00A073C0"/>
    <w:rsid w:val="00A07490"/>
    <w:rsid w:val="00A24EFF"/>
    <w:rsid w:val="00A40F74"/>
    <w:rsid w:val="00A43236"/>
    <w:rsid w:val="00A5509B"/>
    <w:rsid w:val="00A61D82"/>
    <w:rsid w:val="00A63B42"/>
    <w:rsid w:val="00A64C68"/>
    <w:rsid w:val="00A727DB"/>
    <w:rsid w:val="00A76FFE"/>
    <w:rsid w:val="00A86BA6"/>
    <w:rsid w:val="00AA1C26"/>
    <w:rsid w:val="00AA2C0F"/>
    <w:rsid w:val="00AB2DC9"/>
    <w:rsid w:val="00AB497A"/>
    <w:rsid w:val="00AB5D4E"/>
    <w:rsid w:val="00AC2928"/>
    <w:rsid w:val="00AC59F6"/>
    <w:rsid w:val="00AC7605"/>
    <w:rsid w:val="00AD1E4A"/>
    <w:rsid w:val="00AD46CC"/>
    <w:rsid w:val="00AE0C4A"/>
    <w:rsid w:val="00AE250C"/>
    <w:rsid w:val="00AE2CA9"/>
    <w:rsid w:val="00AE4A8A"/>
    <w:rsid w:val="00AF0529"/>
    <w:rsid w:val="00AF6F22"/>
    <w:rsid w:val="00B10392"/>
    <w:rsid w:val="00B1103F"/>
    <w:rsid w:val="00B17159"/>
    <w:rsid w:val="00B224EA"/>
    <w:rsid w:val="00B24C13"/>
    <w:rsid w:val="00B2573F"/>
    <w:rsid w:val="00B36492"/>
    <w:rsid w:val="00B378C1"/>
    <w:rsid w:val="00B42B7C"/>
    <w:rsid w:val="00B43BEB"/>
    <w:rsid w:val="00B50723"/>
    <w:rsid w:val="00B55A69"/>
    <w:rsid w:val="00B655C4"/>
    <w:rsid w:val="00B754DE"/>
    <w:rsid w:val="00B774FB"/>
    <w:rsid w:val="00B84CD3"/>
    <w:rsid w:val="00B97D92"/>
    <w:rsid w:val="00BA1914"/>
    <w:rsid w:val="00BA4B4B"/>
    <w:rsid w:val="00BA5097"/>
    <w:rsid w:val="00BA69F4"/>
    <w:rsid w:val="00BB09DB"/>
    <w:rsid w:val="00BC09DF"/>
    <w:rsid w:val="00BC25F1"/>
    <w:rsid w:val="00BC65A2"/>
    <w:rsid w:val="00BD000D"/>
    <w:rsid w:val="00BD1309"/>
    <w:rsid w:val="00BE5061"/>
    <w:rsid w:val="00BE7747"/>
    <w:rsid w:val="00BE7D02"/>
    <w:rsid w:val="00BF2757"/>
    <w:rsid w:val="00BF3474"/>
    <w:rsid w:val="00C06071"/>
    <w:rsid w:val="00C07ED7"/>
    <w:rsid w:val="00C1360F"/>
    <w:rsid w:val="00C16549"/>
    <w:rsid w:val="00C16FA3"/>
    <w:rsid w:val="00C248C8"/>
    <w:rsid w:val="00C30C19"/>
    <w:rsid w:val="00C36845"/>
    <w:rsid w:val="00C44C43"/>
    <w:rsid w:val="00C51A53"/>
    <w:rsid w:val="00C62B83"/>
    <w:rsid w:val="00C6352C"/>
    <w:rsid w:val="00C64388"/>
    <w:rsid w:val="00C671F7"/>
    <w:rsid w:val="00C72F8B"/>
    <w:rsid w:val="00C82CE7"/>
    <w:rsid w:val="00C83ADB"/>
    <w:rsid w:val="00C84388"/>
    <w:rsid w:val="00C86CD5"/>
    <w:rsid w:val="00C94253"/>
    <w:rsid w:val="00C9647C"/>
    <w:rsid w:val="00CA4665"/>
    <w:rsid w:val="00CA5D1F"/>
    <w:rsid w:val="00CC2812"/>
    <w:rsid w:val="00CD0934"/>
    <w:rsid w:val="00CD252E"/>
    <w:rsid w:val="00CD2C1B"/>
    <w:rsid w:val="00CD2FC9"/>
    <w:rsid w:val="00CD43CB"/>
    <w:rsid w:val="00CF0785"/>
    <w:rsid w:val="00D0126F"/>
    <w:rsid w:val="00D06301"/>
    <w:rsid w:val="00D0645D"/>
    <w:rsid w:val="00D110EC"/>
    <w:rsid w:val="00D13033"/>
    <w:rsid w:val="00D13C88"/>
    <w:rsid w:val="00D173E6"/>
    <w:rsid w:val="00D31DDA"/>
    <w:rsid w:val="00D344CE"/>
    <w:rsid w:val="00D37354"/>
    <w:rsid w:val="00D4263E"/>
    <w:rsid w:val="00D45EC4"/>
    <w:rsid w:val="00D47FBF"/>
    <w:rsid w:val="00D510A7"/>
    <w:rsid w:val="00D70A7D"/>
    <w:rsid w:val="00D76C40"/>
    <w:rsid w:val="00D812A7"/>
    <w:rsid w:val="00D82B4E"/>
    <w:rsid w:val="00D9135E"/>
    <w:rsid w:val="00DA714E"/>
    <w:rsid w:val="00DB3A58"/>
    <w:rsid w:val="00DB3B42"/>
    <w:rsid w:val="00DC01DF"/>
    <w:rsid w:val="00DD0766"/>
    <w:rsid w:val="00DD0A9E"/>
    <w:rsid w:val="00DE66E2"/>
    <w:rsid w:val="00E1031B"/>
    <w:rsid w:val="00E1200C"/>
    <w:rsid w:val="00E27827"/>
    <w:rsid w:val="00E354E8"/>
    <w:rsid w:val="00E3670B"/>
    <w:rsid w:val="00E376B7"/>
    <w:rsid w:val="00E37DC5"/>
    <w:rsid w:val="00E450AB"/>
    <w:rsid w:val="00E52E9F"/>
    <w:rsid w:val="00E5514B"/>
    <w:rsid w:val="00E566A8"/>
    <w:rsid w:val="00E60FB4"/>
    <w:rsid w:val="00E7647C"/>
    <w:rsid w:val="00E8390B"/>
    <w:rsid w:val="00EA1891"/>
    <w:rsid w:val="00EA3459"/>
    <w:rsid w:val="00EA4CD5"/>
    <w:rsid w:val="00EA6387"/>
    <w:rsid w:val="00EA7A45"/>
    <w:rsid w:val="00EC21BB"/>
    <w:rsid w:val="00ED075A"/>
    <w:rsid w:val="00EE5C6C"/>
    <w:rsid w:val="00EF13F1"/>
    <w:rsid w:val="00EF4450"/>
    <w:rsid w:val="00F01385"/>
    <w:rsid w:val="00F1482D"/>
    <w:rsid w:val="00F209E2"/>
    <w:rsid w:val="00F250AA"/>
    <w:rsid w:val="00F25F0E"/>
    <w:rsid w:val="00F36142"/>
    <w:rsid w:val="00F37573"/>
    <w:rsid w:val="00F376F5"/>
    <w:rsid w:val="00F47FAE"/>
    <w:rsid w:val="00F514F0"/>
    <w:rsid w:val="00F53D5F"/>
    <w:rsid w:val="00F5438B"/>
    <w:rsid w:val="00F60B3B"/>
    <w:rsid w:val="00F65C04"/>
    <w:rsid w:val="00F70D2D"/>
    <w:rsid w:val="00F7158B"/>
    <w:rsid w:val="00F73244"/>
    <w:rsid w:val="00F86952"/>
    <w:rsid w:val="00FA46FD"/>
    <w:rsid w:val="00FA4FCF"/>
    <w:rsid w:val="00FB250E"/>
    <w:rsid w:val="00FB3169"/>
    <w:rsid w:val="00FB7C5E"/>
    <w:rsid w:val="00FC19F8"/>
    <w:rsid w:val="00FC5C78"/>
    <w:rsid w:val="00FC7913"/>
    <w:rsid w:val="00FD68A5"/>
    <w:rsid w:val="00FE3250"/>
    <w:rsid w:val="00FF15F0"/>
    <w:rsid w:val="00FF55D3"/>
    <w:rsid w:val="00FF7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B98A32"/>
  <w15:chartTrackingRefBased/>
  <w15:docId w15:val="{CE809A65-9898-3F4E-A971-4AFF5908D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990"/>
    <w:rPr>
      <w:rFonts w:ascii="Times New Roman" w:eastAsia="Times New Roman" w:hAnsi="Times New Roman" w:cs="Times New Roman"/>
    </w:rPr>
  </w:style>
  <w:style w:type="paragraph" w:styleId="Heading1">
    <w:name w:val="heading 1"/>
    <w:basedOn w:val="Normal"/>
    <w:next w:val="Normal"/>
    <w:link w:val="Heading1Char"/>
    <w:uiPriority w:val="9"/>
    <w:qFormat/>
    <w:rsid w:val="001303C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A398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D000D"/>
    <w:pPr>
      <w:spacing w:before="100" w:beforeAutospacing="1" w:after="100" w:afterAutospacing="1"/>
      <w:outlineLvl w:val="2"/>
    </w:pPr>
    <w:rPr>
      <w:b/>
      <w:bCs/>
      <w:sz w:val="27"/>
      <w:szCs w:val="27"/>
    </w:rPr>
  </w:style>
  <w:style w:type="paragraph" w:styleId="Heading4">
    <w:name w:val="heading 4"/>
    <w:basedOn w:val="Normal"/>
    <w:link w:val="Heading4Char"/>
    <w:uiPriority w:val="9"/>
    <w:qFormat/>
    <w:rsid w:val="00BD000D"/>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07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24E3C"/>
    <w:pPr>
      <w:spacing w:before="100" w:beforeAutospacing="1" w:after="100" w:afterAutospacing="1"/>
    </w:pPr>
  </w:style>
  <w:style w:type="character" w:customStyle="1" w:styleId="text-sc-wqps8m-0">
    <w:name w:val="text-sc-__wqps8m-0"/>
    <w:basedOn w:val="DefaultParagraphFont"/>
    <w:rsid w:val="00AE250C"/>
  </w:style>
  <w:style w:type="character" w:styleId="Hyperlink">
    <w:name w:val="Hyperlink"/>
    <w:basedOn w:val="DefaultParagraphFont"/>
    <w:uiPriority w:val="99"/>
    <w:unhideWhenUsed/>
    <w:rsid w:val="00BE7747"/>
    <w:rPr>
      <w:color w:val="0563C1" w:themeColor="hyperlink"/>
      <w:u w:val="single"/>
    </w:rPr>
  </w:style>
  <w:style w:type="character" w:styleId="UnresolvedMention">
    <w:name w:val="Unresolved Mention"/>
    <w:basedOn w:val="DefaultParagraphFont"/>
    <w:uiPriority w:val="99"/>
    <w:semiHidden/>
    <w:unhideWhenUsed/>
    <w:rsid w:val="00BE7747"/>
    <w:rPr>
      <w:color w:val="605E5C"/>
      <w:shd w:val="clear" w:color="auto" w:fill="E1DFDD"/>
    </w:rPr>
  </w:style>
  <w:style w:type="paragraph" w:styleId="NoSpacing">
    <w:name w:val="No Spacing"/>
    <w:uiPriority w:val="1"/>
    <w:qFormat/>
    <w:rsid w:val="00CD43CB"/>
    <w:rPr>
      <w:rFonts w:ascii="Times New Roman" w:eastAsia="Times New Roman" w:hAnsi="Times New Roman" w:cs="Times New Roman"/>
    </w:rPr>
  </w:style>
  <w:style w:type="paragraph" w:styleId="Footer">
    <w:name w:val="footer"/>
    <w:basedOn w:val="Normal"/>
    <w:link w:val="FooterChar"/>
    <w:uiPriority w:val="99"/>
    <w:unhideWhenUsed/>
    <w:rsid w:val="002379E7"/>
    <w:pPr>
      <w:tabs>
        <w:tab w:val="center" w:pos="4680"/>
        <w:tab w:val="right" w:pos="9360"/>
      </w:tabs>
    </w:pPr>
  </w:style>
  <w:style w:type="character" w:customStyle="1" w:styleId="FooterChar">
    <w:name w:val="Footer Char"/>
    <w:basedOn w:val="DefaultParagraphFont"/>
    <w:link w:val="Footer"/>
    <w:uiPriority w:val="99"/>
    <w:rsid w:val="002379E7"/>
    <w:rPr>
      <w:rFonts w:ascii="Times New Roman" w:eastAsia="Times New Roman" w:hAnsi="Times New Roman" w:cs="Times New Roman"/>
    </w:rPr>
  </w:style>
  <w:style w:type="character" w:styleId="PageNumber">
    <w:name w:val="page number"/>
    <w:basedOn w:val="DefaultParagraphFont"/>
    <w:uiPriority w:val="99"/>
    <w:semiHidden/>
    <w:unhideWhenUsed/>
    <w:rsid w:val="002379E7"/>
  </w:style>
  <w:style w:type="paragraph" w:styleId="Header">
    <w:name w:val="header"/>
    <w:basedOn w:val="Normal"/>
    <w:link w:val="HeaderChar"/>
    <w:uiPriority w:val="99"/>
    <w:unhideWhenUsed/>
    <w:rsid w:val="00BA5097"/>
    <w:pPr>
      <w:tabs>
        <w:tab w:val="center" w:pos="4680"/>
        <w:tab w:val="right" w:pos="9360"/>
      </w:tabs>
    </w:pPr>
  </w:style>
  <w:style w:type="character" w:customStyle="1" w:styleId="HeaderChar">
    <w:name w:val="Header Char"/>
    <w:basedOn w:val="DefaultParagraphFont"/>
    <w:link w:val="Header"/>
    <w:uiPriority w:val="99"/>
    <w:rsid w:val="00BA5097"/>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DB3B42"/>
    <w:rPr>
      <w:color w:val="954F72" w:themeColor="followedHyperlink"/>
      <w:u w:val="single"/>
    </w:rPr>
  </w:style>
  <w:style w:type="paragraph" w:styleId="ListParagraph">
    <w:name w:val="List Paragraph"/>
    <w:basedOn w:val="Normal"/>
    <w:uiPriority w:val="34"/>
    <w:qFormat/>
    <w:rsid w:val="004F5170"/>
    <w:pPr>
      <w:ind w:left="720"/>
      <w:contextualSpacing/>
    </w:pPr>
  </w:style>
  <w:style w:type="character" w:styleId="Strong">
    <w:name w:val="Strong"/>
    <w:basedOn w:val="DefaultParagraphFont"/>
    <w:uiPriority w:val="22"/>
    <w:qFormat/>
    <w:rsid w:val="003834F7"/>
    <w:rPr>
      <w:b/>
      <w:bCs/>
    </w:rPr>
  </w:style>
  <w:style w:type="character" w:customStyle="1" w:styleId="Heading3Char">
    <w:name w:val="Heading 3 Char"/>
    <w:basedOn w:val="DefaultParagraphFont"/>
    <w:link w:val="Heading3"/>
    <w:uiPriority w:val="9"/>
    <w:rsid w:val="00BD000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D000D"/>
    <w:rPr>
      <w:rFonts w:ascii="Times New Roman" w:eastAsia="Times New Roman" w:hAnsi="Times New Roman" w:cs="Times New Roman"/>
      <w:b/>
      <w:bCs/>
    </w:rPr>
  </w:style>
  <w:style w:type="paragraph" w:customStyle="1" w:styleId="sectmarg">
    <w:name w:val="sectmarg"/>
    <w:basedOn w:val="Normal"/>
    <w:rsid w:val="00BD000D"/>
    <w:pPr>
      <w:spacing w:before="100" w:beforeAutospacing="1" w:after="100" w:afterAutospacing="1"/>
    </w:pPr>
  </w:style>
  <w:style w:type="character" w:customStyle="1" w:styleId="text">
    <w:name w:val="text"/>
    <w:basedOn w:val="DefaultParagraphFont"/>
    <w:rsid w:val="00BD000D"/>
  </w:style>
  <w:style w:type="character" w:customStyle="1" w:styleId="Heading1Char">
    <w:name w:val="Heading 1 Char"/>
    <w:basedOn w:val="DefaultParagraphFont"/>
    <w:link w:val="Heading1"/>
    <w:uiPriority w:val="9"/>
    <w:rsid w:val="001303CB"/>
    <w:rPr>
      <w:rFonts w:asciiTheme="majorHAnsi" w:eastAsiaTheme="majorEastAsia" w:hAnsiTheme="majorHAnsi" w:cstheme="majorBidi"/>
      <w:color w:val="2F5496" w:themeColor="accent1" w:themeShade="BF"/>
      <w:sz w:val="32"/>
      <w:szCs w:val="32"/>
    </w:rPr>
  </w:style>
  <w:style w:type="character" w:customStyle="1" w:styleId="fm-vol-iss-date">
    <w:name w:val="fm-vol-iss-date"/>
    <w:basedOn w:val="DefaultParagraphFont"/>
    <w:rsid w:val="001303CB"/>
  </w:style>
  <w:style w:type="character" w:customStyle="1" w:styleId="doi">
    <w:name w:val="doi"/>
    <w:basedOn w:val="DefaultParagraphFont"/>
    <w:rsid w:val="001303CB"/>
  </w:style>
  <w:style w:type="paragraph" w:styleId="Revision">
    <w:name w:val="Revision"/>
    <w:hidden/>
    <w:uiPriority w:val="99"/>
    <w:semiHidden/>
    <w:rsid w:val="00AD1E4A"/>
    <w:rPr>
      <w:rFonts w:ascii="Times New Roman" w:eastAsia="Times New Roman" w:hAnsi="Times New Roman" w:cs="Times New Roman"/>
    </w:rPr>
  </w:style>
  <w:style w:type="paragraph" w:customStyle="1" w:styleId="nova-e-listitem">
    <w:name w:val="nova-e-list__item"/>
    <w:basedOn w:val="Normal"/>
    <w:rsid w:val="007D4DA6"/>
    <w:pPr>
      <w:spacing w:before="100" w:beforeAutospacing="1" w:after="100" w:afterAutospacing="1"/>
    </w:pPr>
  </w:style>
  <w:style w:type="character" w:styleId="Emphasis">
    <w:name w:val="Emphasis"/>
    <w:basedOn w:val="DefaultParagraphFont"/>
    <w:uiPriority w:val="20"/>
    <w:qFormat/>
    <w:rsid w:val="007418B6"/>
    <w:rPr>
      <w:i/>
      <w:iCs/>
    </w:rPr>
  </w:style>
  <w:style w:type="paragraph" w:styleId="FootnoteText">
    <w:name w:val="footnote text"/>
    <w:basedOn w:val="Normal"/>
    <w:link w:val="FootnoteTextChar"/>
    <w:uiPriority w:val="99"/>
    <w:semiHidden/>
    <w:unhideWhenUsed/>
    <w:rsid w:val="00C83ADB"/>
    <w:rPr>
      <w:sz w:val="20"/>
      <w:szCs w:val="20"/>
    </w:rPr>
  </w:style>
  <w:style w:type="character" w:customStyle="1" w:styleId="FootnoteTextChar">
    <w:name w:val="Footnote Text Char"/>
    <w:basedOn w:val="DefaultParagraphFont"/>
    <w:link w:val="FootnoteText"/>
    <w:uiPriority w:val="99"/>
    <w:semiHidden/>
    <w:rsid w:val="00C83ADB"/>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83ADB"/>
    <w:rPr>
      <w:vertAlign w:val="superscript"/>
    </w:rPr>
  </w:style>
  <w:style w:type="character" w:customStyle="1" w:styleId="Heading2Char">
    <w:name w:val="Heading 2 Char"/>
    <w:basedOn w:val="DefaultParagraphFont"/>
    <w:link w:val="Heading2"/>
    <w:uiPriority w:val="9"/>
    <w:rsid w:val="002A3985"/>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F376F5"/>
    <w:pPr>
      <w:spacing w:before="480" w:line="276" w:lineRule="auto"/>
      <w:outlineLvl w:val="9"/>
    </w:pPr>
    <w:rPr>
      <w:b/>
      <w:bCs/>
      <w:sz w:val="28"/>
      <w:szCs w:val="28"/>
    </w:rPr>
  </w:style>
  <w:style w:type="paragraph" w:styleId="TOC1">
    <w:name w:val="toc 1"/>
    <w:basedOn w:val="Normal"/>
    <w:next w:val="Normal"/>
    <w:autoRedefine/>
    <w:uiPriority w:val="39"/>
    <w:unhideWhenUsed/>
    <w:rsid w:val="00F376F5"/>
    <w:pPr>
      <w:spacing w:before="360" w:after="360"/>
    </w:pPr>
    <w:rPr>
      <w:rFonts w:asciiTheme="minorHAnsi" w:hAnsiTheme="minorHAnsi"/>
      <w:b/>
      <w:bCs/>
      <w:caps/>
      <w:sz w:val="22"/>
      <w:szCs w:val="22"/>
      <w:u w:val="single"/>
    </w:rPr>
  </w:style>
  <w:style w:type="paragraph" w:styleId="TOC2">
    <w:name w:val="toc 2"/>
    <w:basedOn w:val="Normal"/>
    <w:next w:val="Normal"/>
    <w:autoRedefine/>
    <w:uiPriority w:val="39"/>
    <w:unhideWhenUsed/>
    <w:rsid w:val="00F376F5"/>
    <w:rPr>
      <w:rFonts w:asciiTheme="minorHAnsi" w:hAnsiTheme="minorHAnsi"/>
      <w:b/>
      <w:bCs/>
      <w:smallCaps/>
      <w:sz w:val="22"/>
      <w:szCs w:val="22"/>
    </w:rPr>
  </w:style>
  <w:style w:type="paragraph" w:styleId="TOC3">
    <w:name w:val="toc 3"/>
    <w:basedOn w:val="Normal"/>
    <w:next w:val="Normal"/>
    <w:autoRedefine/>
    <w:uiPriority w:val="39"/>
    <w:unhideWhenUsed/>
    <w:rsid w:val="00F376F5"/>
    <w:rPr>
      <w:rFonts w:asciiTheme="minorHAnsi" w:hAnsiTheme="minorHAnsi"/>
      <w:smallCaps/>
      <w:sz w:val="22"/>
      <w:szCs w:val="22"/>
    </w:rPr>
  </w:style>
  <w:style w:type="paragraph" w:styleId="TOC4">
    <w:name w:val="toc 4"/>
    <w:basedOn w:val="Normal"/>
    <w:next w:val="Normal"/>
    <w:autoRedefine/>
    <w:uiPriority w:val="39"/>
    <w:semiHidden/>
    <w:unhideWhenUsed/>
    <w:rsid w:val="00F376F5"/>
    <w:rPr>
      <w:rFonts w:asciiTheme="minorHAnsi" w:hAnsiTheme="minorHAnsi"/>
      <w:sz w:val="22"/>
      <w:szCs w:val="22"/>
    </w:rPr>
  </w:style>
  <w:style w:type="paragraph" w:styleId="TOC5">
    <w:name w:val="toc 5"/>
    <w:basedOn w:val="Normal"/>
    <w:next w:val="Normal"/>
    <w:autoRedefine/>
    <w:uiPriority w:val="39"/>
    <w:semiHidden/>
    <w:unhideWhenUsed/>
    <w:rsid w:val="00F376F5"/>
    <w:rPr>
      <w:rFonts w:asciiTheme="minorHAnsi" w:hAnsiTheme="minorHAnsi"/>
      <w:sz w:val="22"/>
      <w:szCs w:val="22"/>
    </w:rPr>
  </w:style>
  <w:style w:type="paragraph" w:styleId="TOC6">
    <w:name w:val="toc 6"/>
    <w:basedOn w:val="Normal"/>
    <w:next w:val="Normal"/>
    <w:autoRedefine/>
    <w:uiPriority w:val="39"/>
    <w:semiHidden/>
    <w:unhideWhenUsed/>
    <w:rsid w:val="00F376F5"/>
    <w:rPr>
      <w:rFonts w:asciiTheme="minorHAnsi" w:hAnsiTheme="minorHAnsi"/>
      <w:sz w:val="22"/>
      <w:szCs w:val="22"/>
    </w:rPr>
  </w:style>
  <w:style w:type="paragraph" w:styleId="TOC7">
    <w:name w:val="toc 7"/>
    <w:basedOn w:val="Normal"/>
    <w:next w:val="Normal"/>
    <w:autoRedefine/>
    <w:uiPriority w:val="39"/>
    <w:semiHidden/>
    <w:unhideWhenUsed/>
    <w:rsid w:val="00F376F5"/>
    <w:rPr>
      <w:rFonts w:asciiTheme="minorHAnsi" w:hAnsiTheme="minorHAnsi"/>
      <w:sz w:val="22"/>
      <w:szCs w:val="22"/>
    </w:rPr>
  </w:style>
  <w:style w:type="paragraph" w:styleId="TOC8">
    <w:name w:val="toc 8"/>
    <w:basedOn w:val="Normal"/>
    <w:next w:val="Normal"/>
    <w:autoRedefine/>
    <w:uiPriority w:val="39"/>
    <w:semiHidden/>
    <w:unhideWhenUsed/>
    <w:rsid w:val="00F376F5"/>
    <w:rPr>
      <w:rFonts w:asciiTheme="minorHAnsi" w:hAnsiTheme="minorHAnsi"/>
      <w:sz w:val="22"/>
      <w:szCs w:val="22"/>
    </w:rPr>
  </w:style>
  <w:style w:type="paragraph" w:styleId="TOC9">
    <w:name w:val="toc 9"/>
    <w:basedOn w:val="Normal"/>
    <w:next w:val="Normal"/>
    <w:autoRedefine/>
    <w:uiPriority w:val="39"/>
    <w:semiHidden/>
    <w:unhideWhenUsed/>
    <w:rsid w:val="00F376F5"/>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89263">
      <w:bodyDiv w:val="1"/>
      <w:marLeft w:val="0"/>
      <w:marRight w:val="0"/>
      <w:marTop w:val="0"/>
      <w:marBottom w:val="0"/>
      <w:divBdr>
        <w:top w:val="none" w:sz="0" w:space="0" w:color="auto"/>
        <w:left w:val="none" w:sz="0" w:space="0" w:color="auto"/>
        <w:bottom w:val="none" w:sz="0" w:space="0" w:color="auto"/>
        <w:right w:val="none" w:sz="0" w:space="0" w:color="auto"/>
      </w:divBdr>
    </w:div>
    <w:div w:id="83839918">
      <w:bodyDiv w:val="1"/>
      <w:marLeft w:val="0"/>
      <w:marRight w:val="0"/>
      <w:marTop w:val="0"/>
      <w:marBottom w:val="0"/>
      <w:divBdr>
        <w:top w:val="none" w:sz="0" w:space="0" w:color="auto"/>
        <w:left w:val="none" w:sz="0" w:space="0" w:color="auto"/>
        <w:bottom w:val="none" w:sz="0" w:space="0" w:color="auto"/>
        <w:right w:val="none" w:sz="0" w:space="0" w:color="auto"/>
      </w:divBdr>
    </w:div>
    <w:div w:id="97602663">
      <w:bodyDiv w:val="1"/>
      <w:marLeft w:val="0"/>
      <w:marRight w:val="0"/>
      <w:marTop w:val="0"/>
      <w:marBottom w:val="0"/>
      <w:divBdr>
        <w:top w:val="none" w:sz="0" w:space="0" w:color="auto"/>
        <w:left w:val="none" w:sz="0" w:space="0" w:color="auto"/>
        <w:bottom w:val="none" w:sz="0" w:space="0" w:color="auto"/>
        <w:right w:val="none" w:sz="0" w:space="0" w:color="auto"/>
      </w:divBdr>
    </w:div>
    <w:div w:id="113908183">
      <w:bodyDiv w:val="1"/>
      <w:marLeft w:val="0"/>
      <w:marRight w:val="0"/>
      <w:marTop w:val="0"/>
      <w:marBottom w:val="0"/>
      <w:divBdr>
        <w:top w:val="none" w:sz="0" w:space="0" w:color="auto"/>
        <w:left w:val="none" w:sz="0" w:space="0" w:color="auto"/>
        <w:bottom w:val="none" w:sz="0" w:space="0" w:color="auto"/>
        <w:right w:val="none" w:sz="0" w:space="0" w:color="auto"/>
      </w:divBdr>
    </w:div>
    <w:div w:id="116721249">
      <w:bodyDiv w:val="1"/>
      <w:marLeft w:val="0"/>
      <w:marRight w:val="0"/>
      <w:marTop w:val="0"/>
      <w:marBottom w:val="0"/>
      <w:divBdr>
        <w:top w:val="none" w:sz="0" w:space="0" w:color="auto"/>
        <w:left w:val="none" w:sz="0" w:space="0" w:color="auto"/>
        <w:bottom w:val="none" w:sz="0" w:space="0" w:color="auto"/>
        <w:right w:val="none" w:sz="0" w:space="0" w:color="auto"/>
      </w:divBdr>
      <w:divsChild>
        <w:div w:id="1351494866">
          <w:marLeft w:val="0"/>
          <w:marRight w:val="0"/>
          <w:marTop w:val="0"/>
          <w:marBottom w:val="0"/>
          <w:divBdr>
            <w:top w:val="none" w:sz="0" w:space="0" w:color="auto"/>
            <w:left w:val="none" w:sz="0" w:space="0" w:color="auto"/>
            <w:bottom w:val="none" w:sz="0" w:space="0" w:color="auto"/>
            <w:right w:val="none" w:sz="0" w:space="0" w:color="auto"/>
          </w:divBdr>
          <w:divsChild>
            <w:div w:id="1009139899">
              <w:marLeft w:val="0"/>
              <w:marRight w:val="0"/>
              <w:marTop w:val="0"/>
              <w:marBottom w:val="0"/>
              <w:divBdr>
                <w:top w:val="none" w:sz="0" w:space="0" w:color="auto"/>
                <w:left w:val="none" w:sz="0" w:space="0" w:color="auto"/>
                <w:bottom w:val="none" w:sz="0" w:space="0" w:color="auto"/>
                <w:right w:val="none" w:sz="0" w:space="0" w:color="auto"/>
              </w:divBdr>
              <w:divsChild>
                <w:div w:id="1287464772">
                  <w:marLeft w:val="0"/>
                  <w:marRight w:val="0"/>
                  <w:marTop w:val="0"/>
                  <w:marBottom w:val="0"/>
                  <w:divBdr>
                    <w:top w:val="none" w:sz="0" w:space="0" w:color="auto"/>
                    <w:left w:val="none" w:sz="0" w:space="0" w:color="auto"/>
                    <w:bottom w:val="none" w:sz="0" w:space="0" w:color="auto"/>
                    <w:right w:val="none" w:sz="0" w:space="0" w:color="auto"/>
                  </w:divBdr>
                </w:div>
                <w:div w:id="1894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87824">
      <w:bodyDiv w:val="1"/>
      <w:marLeft w:val="0"/>
      <w:marRight w:val="0"/>
      <w:marTop w:val="0"/>
      <w:marBottom w:val="0"/>
      <w:divBdr>
        <w:top w:val="none" w:sz="0" w:space="0" w:color="auto"/>
        <w:left w:val="none" w:sz="0" w:space="0" w:color="auto"/>
        <w:bottom w:val="none" w:sz="0" w:space="0" w:color="auto"/>
        <w:right w:val="none" w:sz="0" w:space="0" w:color="auto"/>
      </w:divBdr>
      <w:divsChild>
        <w:div w:id="728304928">
          <w:marLeft w:val="0"/>
          <w:marRight w:val="0"/>
          <w:marTop w:val="0"/>
          <w:marBottom w:val="0"/>
          <w:divBdr>
            <w:top w:val="none" w:sz="0" w:space="0" w:color="auto"/>
            <w:left w:val="none" w:sz="0" w:space="0" w:color="auto"/>
            <w:bottom w:val="none" w:sz="0" w:space="0" w:color="auto"/>
            <w:right w:val="none" w:sz="0" w:space="0" w:color="auto"/>
          </w:divBdr>
          <w:divsChild>
            <w:div w:id="840504119">
              <w:marLeft w:val="0"/>
              <w:marRight w:val="0"/>
              <w:marTop w:val="0"/>
              <w:marBottom w:val="0"/>
              <w:divBdr>
                <w:top w:val="none" w:sz="0" w:space="0" w:color="auto"/>
                <w:left w:val="none" w:sz="0" w:space="0" w:color="auto"/>
                <w:bottom w:val="none" w:sz="0" w:space="0" w:color="auto"/>
                <w:right w:val="none" w:sz="0" w:space="0" w:color="auto"/>
              </w:divBdr>
              <w:divsChild>
                <w:div w:id="2047365597">
                  <w:marLeft w:val="0"/>
                  <w:marRight w:val="0"/>
                  <w:marTop w:val="0"/>
                  <w:marBottom w:val="0"/>
                  <w:divBdr>
                    <w:top w:val="none" w:sz="0" w:space="0" w:color="auto"/>
                    <w:left w:val="none" w:sz="0" w:space="0" w:color="auto"/>
                    <w:bottom w:val="none" w:sz="0" w:space="0" w:color="auto"/>
                    <w:right w:val="none" w:sz="0" w:space="0" w:color="auto"/>
                  </w:divBdr>
                  <w:divsChild>
                    <w:div w:id="209455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52317">
      <w:bodyDiv w:val="1"/>
      <w:marLeft w:val="0"/>
      <w:marRight w:val="0"/>
      <w:marTop w:val="0"/>
      <w:marBottom w:val="0"/>
      <w:divBdr>
        <w:top w:val="none" w:sz="0" w:space="0" w:color="auto"/>
        <w:left w:val="none" w:sz="0" w:space="0" w:color="auto"/>
        <w:bottom w:val="none" w:sz="0" w:space="0" w:color="auto"/>
        <w:right w:val="none" w:sz="0" w:space="0" w:color="auto"/>
      </w:divBdr>
      <w:divsChild>
        <w:div w:id="788669566">
          <w:marLeft w:val="0"/>
          <w:marRight w:val="0"/>
          <w:marTop w:val="0"/>
          <w:marBottom w:val="0"/>
          <w:divBdr>
            <w:top w:val="none" w:sz="0" w:space="0" w:color="auto"/>
            <w:left w:val="none" w:sz="0" w:space="0" w:color="auto"/>
            <w:bottom w:val="none" w:sz="0" w:space="0" w:color="auto"/>
            <w:right w:val="none" w:sz="0" w:space="0" w:color="auto"/>
          </w:divBdr>
          <w:divsChild>
            <w:div w:id="172694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82867">
      <w:bodyDiv w:val="1"/>
      <w:marLeft w:val="0"/>
      <w:marRight w:val="0"/>
      <w:marTop w:val="0"/>
      <w:marBottom w:val="0"/>
      <w:divBdr>
        <w:top w:val="none" w:sz="0" w:space="0" w:color="auto"/>
        <w:left w:val="none" w:sz="0" w:space="0" w:color="auto"/>
        <w:bottom w:val="none" w:sz="0" w:space="0" w:color="auto"/>
        <w:right w:val="none" w:sz="0" w:space="0" w:color="auto"/>
      </w:divBdr>
    </w:div>
    <w:div w:id="151606815">
      <w:bodyDiv w:val="1"/>
      <w:marLeft w:val="0"/>
      <w:marRight w:val="0"/>
      <w:marTop w:val="0"/>
      <w:marBottom w:val="0"/>
      <w:divBdr>
        <w:top w:val="none" w:sz="0" w:space="0" w:color="auto"/>
        <w:left w:val="none" w:sz="0" w:space="0" w:color="auto"/>
        <w:bottom w:val="none" w:sz="0" w:space="0" w:color="auto"/>
        <w:right w:val="none" w:sz="0" w:space="0" w:color="auto"/>
      </w:divBdr>
      <w:divsChild>
        <w:div w:id="502091411">
          <w:marLeft w:val="0"/>
          <w:marRight w:val="0"/>
          <w:marTop w:val="0"/>
          <w:marBottom w:val="0"/>
          <w:divBdr>
            <w:top w:val="none" w:sz="0" w:space="0" w:color="auto"/>
            <w:left w:val="none" w:sz="0" w:space="0" w:color="auto"/>
            <w:bottom w:val="none" w:sz="0" w:space="0" w:color="auto"/>
            <w:right w:val="none" w:sz="0" w:space="0" w:color="auto"/>
          </w:divBdr>
          <w:divsChild>
            <w:div w:id="294875031">
              <w:marLeft w:val="0"/>
              <w:marRight w:val="0"/>
              <w:marTop w:val="0"/>
              <w:marBottom w:val="0"/>
              <w:divBdr>
                <w:top w:val="none" w:sz="0" w:space="0" w:color="auto"/>
                <w:left w:val="none" w:sz="0" w:space="0" w:color="auto"/>
                <w:bottom w:val="none" w:sz="0" w:space="0" w:color="auto"/>
                <w:right w:val="none" w:sz="0" w:space="0" w:color="auto"/>
              </w:divBdr>
              <w:divsChild>
                <w:div w:id="46729654">
                  <w:marLeft w:val="0"/>
                  <w:marRight w:val="0"/>
                  <w:marTop w:val="0"/>
                  <w:marBottom w:val="0"/>
                  <w:divBdr>
                    <w:top w:val="none" w:sz="0" w:space="0" w:color="auto"/>
                    <w:left w:val="none" w:sz="0" w:space="0" w:color="auto"/>
                    <w:bottom w:val="none" w:sz="0" w:space="0" w:color="auto"/>
                    <w:right w:val="none" w:sz="0" w:space="0" w:color="auto"/>
                  </w:divBdr>
                  <w:divsChild>
                    <w:div w:id="833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730955">
      <w:bodyDiv w:val="1"/>
      <w:marLeft w:val="0"/>
      <w:marRight w:val="0"/>
      <w:marTop w:val="0"/>
      <w:marBottom w:val="0"/>
      <w:divBdr>
        <w:top w:val="none" w:sz="0" w:space="0" w:color="auto"/>
        <w:left w:val="none" w:sz="0" w:space="0" w:color="auto"/>
        <w:bottom w:val="none" w:sz="0" w:space="0" w:color="auto"/>
        <w:right w:val="none" w:sz="0" w:space="0" w:color="auto"/>
      </w:divBdr>
    </w:div>
    <w:div w:id="186255557">
      <w:bodyDiv w:val="1"/>
      <w:marLeft w:val="0"/>
      <w:marRight w:val="0"/>
      <w:marTop w:val="0"/>
      <w:marBottom w:val="0"/>
      <w:divBdr>
        <w:top w:val="none" w:sz="0" w:space="0" w:color="auto"/>
        <w:left w:val="none" w:sz="0" w:space="0" w:color="auto"/>
        <w:bottom w:val="none" w:sz="0" w:space="0" w:color="auto"/>
        <w:right w:val="none" w:sz="0" w:space="0" w:color="auto"/>
      </w:divBdr>
    </w:div>
    <w:div w:id="206071116">
      <w:bodyDiv w:val="1"/>
      <w:marLeft w:val="0"/>
      <w:marRight w:val="0"/>
      <w:marTop w:val="0"/>
      <w:marBottom w:val="0"/>
      <w:divBdr>
        <w:top w:val="none" w:sz="0" w:space="0" w:color="auto"/>
        <w:left w:val="none" w:sz="0" w:space="0" w:color="auto"/>
        <w:bottom w:val="none" w:sz="0" w:space="0" w:color="auto"/>
        <w:right w:val="none" w:sz="0" w:space="0" w:color="auto"/>
      </w:divBdr>
    </w:div>
    <w:div w:id="227881506">
      <w:bodyDiv w:val="1"/>
      <w:marLeft w:val="0"/>
      <w:marRight w:val="0"/>
      <w:marTop w:val="0"/>
      <w:marBottom w:val="0"/>
      <w:divBdr>
        <w:top w:val="none" w:sz="0" w:space="0" w:color="auto"/>
        <w:left w:val="none" w:sz="0" w:space="0" w:color="auto"/>
        <w:bottom w:val="none" w:sz="0" w:space="0" w:color="auto"/>
        <w:right w:val="none" w:sz="0" w:space="0" w:color="auto"/>
      </w:divBdr>
    </w:div>
    <w:div w:id="237522640">
      <w:bodyDiv w:val="1"/>
      <w:marLeft w:val="0"/>
      <w:marRight w:val="0"/>
      <w:marTop w:val="0"/>
      <w:marBottom w:val="0"/>
      <w:divBdr>
        <w:top w:val="none" w:sz="0" w:space="0" w:color="auto"/>
        <w:left w:val="none" w:sz="0" w:space="0" w:color="auto"/>
        <w:bottom w:val="none" w:sz="0" w:space="0" w:color="auto"/>
        <w:right w:val="none" w:sz="0" w:space="0" w:color="auto"/>
      </w:divBdr>
    </w:div>
    <w:div w:id="252787110">
      <w:bodyDiv w:val="1"/>
      <w:marLeft w:val="0"/>
      <w:marRight w:val="0"/>
      <w:marTop w:val="0"/>
      <w:marBottom w:val="0"/>
      <w:divBdr>
        <w:top w:val="none" w:sz="0" w:space="0" w:color="auto"/>
        <w:left w:val="none" w:sz="0" w:space="0" w:color="auto"/>
        <w:bottom w:val="none" w:sz="0" w:space="0" w:color="auto"/>
        <w:right w:val="none" w:sz="0" w:space="0" w:color="auto"/>
      </w:divBdr>
      <w:divsChild>
        <w:div w:id="1888763675">
          <w:marLeft w:val="0"/>
          <w:marRight w:val="0"/>
          <w:marTop w:val="0"/>
          <w:marBottom w:val="0"/>
          <w:divBdr>
            <w:top w:val="none" w:sz="0" w:space="0" w:color="auto"/>
            <w:left w:val="none" w:sz="0" w:space="0" w:color="auto"/>
            <w:bottom w:val="none" w:sz="0" w:space="0" w:color="auto"/>
            <w:right w:val="none" w:sz="0" w:space="0" w:color="auto"/>
          </w:divBdr>
          <w:divsChild>
            <w:div w:id="1881044870">
              <w:marLeft w:val="0"/>
              <w:marRight w:val="0"/>
              <w:marTop w:val="0"/>
              <w:marBottom w:val="0"/>
              <w:divBdr>
                <w:top w:val="none" w:sz="0" w:space="0" w:color="auto"/>
                <w:left w:val="none" w:sz="0" w:space="0" w:color="auto"/>
                <w:bottom w:val="none" w:sz="0" w:space="0" w:color="auto"/>
                <w:right w:val="none" w:sz="0" w:space="0" w:color="auto"/>
              </w:divBdr>
              <w:divsChild>
                <w:div w:id="1905918095">
                  <w:marLeft w:val="0"/>
                  <w:marRight w:val="0"/>
                  <w:marTop w:val="0"/>
                  <w:marBottom w:val="0"/>
                  <w:divBdr>
                    <w:top w:val="none" w:sz="0" w:space="0" w:color="auto"/>
                    <w:left w:val="none" w:sz="0" w:space="0" w:color="auto"/>
                    <w:bottom w:val="none" w:sz="0" w:space="0" w:color="auto"/>
                    <w:right w:val="none" w:sz="0" w:space="0" w:color="auto"/>
                  </w:divBdr>
                  <w:divsChild>
                    <w:div w:id="181594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635661">
      <w:bodyDiv w:val="1"/>
      <w:marLeft w:val="0"/>
      <w:marRight w:val="0"/>
      <w:marTop w:val="0"/>
      <w:marBottom w:val="0"/>
      <w:divBdr>
        <w:top w:val="none" w:sz="0" w:space="0" w:color="auto"/>
        <w:left w:val="none" w:sz="0" w:space="0" w:color="auto"/>
        <w:bottom w:val="none" w:sz="0" w:space="0" w:color="auto"/>
        <w:right w:val="none" w:sz="0" w:space="0" w:color="auto"/>
      </w:divBdr>
    </w:div>
    <w:div w:id="262806997">
      <w:bodyDiv w:val="1"/>
      <w:marLeft w:val="0"/>
      <w:marRight w:val="0"/>
      <w:marTop w:val="0"/>
      <w:marBottom w:val="0"/>
      <w:divBdr>
        <w:top w:val="none" w:sz="0" w:space="0" w:color="auto"/>
        <w:left w:val="none" w:sz="0" w:space="0" w:color="auto"/>
        <w:bottom w:val="none" w:sz="0" w:space="0" w:color="auto"/>
        <w:right w:val="none" w:sz="0" w:space="0" w:color="auto"/>
      </w:divBdr>
    </w:div>
    <w:div w:id="282813099">
      <w:bodyDiv w:val="1"/>
      <w:marLeft w:val="0"/>
      <w:marRight w:val="0"/>
      <w:marTop w:val="0"/>
      <w:marBottom w:val="0"/>
      <w:divBdr>
        <w:top w:val="none" w:sz="0" w:space="0" w:color="auto"/>
        <w:left w:val="none" w:sz="0" w:space="0" w:color="auto"/>
        <w:bottom w:val="none" w:sz="0" w:space="0" w:color="auto"/>
        <w:right w:val="none" w:sz="0" w:space="0" w:color="auto"/>
      </w:divBdr>
      <w:divsChild>
        <w:div w:id="1672485406">
          <w:marLeft w:val="0"/>
          <w:marRight w:val="0"/>
          <w:marTop w:val="0"/>
          <w:marBottom w:val="0"/>
          <w:divBdr>
            <w:top w:val="none" w:sz="0" w:space="0" w:color="auto"/>
            <w:left w:val="none" w:sz="0" w:space="0" w:color="auto"/>
            <w:bottom w:val="none" w:sz="0" w:space="0" w:color="auto"/>
            <w:right w:val="none" w:sz="0" w:space="0" w:color="auto"/>
          </w:divBdr>
          <w:divsChild>
            <w:div w:id="494540867">
              <w:marLeft w:val="0"/>
              <w:marRight w:val="0"/>
              <w:marTop w:val="0"/>
              <w:marBottom w:val="0"/>
              <w:divBdr>
                <w:top w:val="none" w:sz="0" w:space="0" w:color="auto"/>
                <w:left w:val="none" w:sz="0" w:space="0" w:color="auto"/>
                <w:bottom w:val="none" w:sz="0" w:space="0" w:color="auto"/>
                <w:right w:val="none" w:sz="0" w:space="0" w:color="auto"/>
              </w:divBdr>
              <w:divsChild>
                <w:div w:id="1556549283">
                  <w:marLeft w:val="0"/>
                  <w:marRight w:val="0"/>
                  <w:marTop w:val="0"/>
                  <w:marBottom w:val="0"/>
                  <w:divBdr>
                    <w:top w:val="none" w:sz="0" w:space="0" w:color="auto"/>
                    <w:left w:val="none" w:sz="0" w:space="0" w:color="auto"/>
                    <w:bottom w:val="none" w:sz="0" w:space="0" w:color="auto"/>
                    <w:right w:val="none" w:sz="0" w:space="0" w:color="auto"/>
                  </w:divBdr>
                  <w:divsChild>
                    <w:div w:id="79024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2371026">
      <w:bodyDiv w:val="1"/>
      <w:marLeft w:val="0"/>
      <w:marRight w:val="0"/>
      <w:marTop w:val="0"/>
      <w:marBottom w:val="0"/>
      <w:divBdr>
        <w:top w:val="none" w:sz="0" w:space="0" w:color="auto"/>
        <w:left w:val="none" w:sz="0" w:space="0" w:color="auto"/>
        <w:bottom w:val="none" w:sz="0" w:space="0" w:color="auto"/>
        <w:right w:val="none" w:sz="0" w:space="0" w:color="auto"/>
      </w:divBdr>
    </w:div>
    <w:div w:id="313533959">
      <w:bodyDiv w:val="1"/>
      <w:marLeft w:val="0"/>
      <w:marRight w:val="0"/>
      <w:marTop w:val="0"/>
      <w:marBottom w:val="0"/>
      <w:divBdr>
        <w:top w:val="none" w:sz="0" w:space="0" w:color="auto"/>
        <w:left w:val="none" w:sz="0" w:space="0" w:color="auto"/>
        <w:bottom w:val="none" w:sz="0" w:space="0" w:color="auto"/>
        <w:right w:val="none" w:sz="0" w:space="0" w:color="auto"/>
      </w:divBdr>
    </w:div>
    <w:div w:id="337276046">
      <w:bodyDiv w:val="1"/>
      <w:marLeft w:val="0"/>
      <w:marRight w:val="0"/>
      <w:marTop w:val="0"/>
      <w:marBottom w:val="0"/>
      <w:divBdr>
        <w:top w:val="none" w:sz="0" w:space="0" w:color="auto"/>
        <w:left w:val="none" w:sz="0" w:space="0" w:color="auto"/>
        <w:bottom w:val="none" w:sz="0" w:space="0" w:color="auto"/>
        <w:right w:val="none" w:sz="0" w:space="0" w:color="auto"/>
      </w:divBdr>
    </w:div>
    <w:div w:id="380322023">
      <w:bodyDiv w:val="1"/>
      <w:marLeft w:val="0"/>
      <w:marRight w:val="0"/>
      <w:marTop w:val="0"/>
      <w:marBottom w:val="0"/>
      <w:divBdr>
        <w:top w:val="none" w:sz="0" w:space="0" w:color="auto"/>
        <w:left w:val="none" w:sz="0" w:space="0" w:color="auto"/>
        <w:bottom w:val="none" w:sz="0" w:space="0" w:color="auto"/>
        <w:right w:val="none" w:sz="0" w:space="0" w:color="auto"/>
      </w:divBdr>
      <w:divsChild>
        <w:div w:id="1751152272">
          <w:marLeft w:val="0"/>
          <w:marRight w:val="0"/>
          <w:marTop w:val="0"/>
          <w:marBottom w:val="0"/>
          <w:divBdr>
            <w:top w:val="none" w:sz="0" w:space="0" w:color="auto"/>
            <w:left w:val="none" w:sz="0" w:space="0" w:color="auto"/>
            <w:bottom w:val="none" w:sz="0" w:space="0" w:color="auto"/>
            <w:right w:val="none" w:sz="0" w:space="0" w:color="auto"/>
          </w:divBdr>
          <w:divsChild>
            <w:div w:id="1124884092">
              <w:marLeft w:val="0"/>
              <w:marRight w:val="0"/>
              <w:marTop w:val="0"/>
              <w:marBottom w:val="0"/>
              <w:divBdr>
                <w:top w:val="none" w:sz="0" w:space="0" w:color="auto"/>
                <w:left w:val="none" w:sz="0" w:space="0" w:color="auto"/>
                <w:bottom w:val="none" w:sz="0" w:space="0" w:color="auto"/>
                <w:right w:val="none" w:sz="0" w:space="0" w:color="auto"/>
              </w:divBdr>
              <w:divsChild>
                <w:div w:id="21440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284028">
      <w:bodyDiv w:val="1"/>
      <w:marLeft w:val="0"/>
      <w:marRight w:val="0"/>
      <w:marTop w:val="0"/>
      <w:marBottom w:val="0"/>
      <w:divBdr>
        <w:top w:val="none" w:sz="0" w:space="0" w:color="auto"/>
        <w:left w:val="none" w:sz="0" w:space="0" w:color="auto"/>
        <w:bottom w:val="none" w:sz="0" w:space="0" w:color="auto"/>
        <w:right w:val="none" w:sz="0" w:space="0" w:color="auto"/>
      </w:divBdr>
      <w:divsChild>
        <w:div w:id="138351891">
          <w:marLeft w:val="0"/>
          <w:marRight w:val="0"/>
          <w:marTop w:val="0"/>
          <w:marBottom w:val="0"/>
          <w:divBdr>
            <w:top w:val="none" w:sz="0" w:space="0" w:color="auto"/>
            <w:left w:val="none" w:sz="0" w:space="0" w:color="auto"/>
            <w:bottom w:val="none" w:sz="0" w:space="0" w:color="auto"/>
            <w:right w:val="none" w:sz="0" w:space="0" w:color="auto"/>
          </w:divBdr>
          <w:divsChild>
            <w:div w:id="1593317331">
              <w:marLeft w:val="0"/>
              <w:marRight w:val="0"/>
              <w:marTop w:val="0"/>
              <w:marBottom w:val="0"/>
              <w:divBdr>
                <w:top w:val="none" w:sz="0" w:space="0" w:color="auto"/>
                <w:left w:val="none" w:sz="0" w:space="0" w:color="auto"/>
                <w:bottom w:val="none" w:sz="0" w:space="0" w:color="auto"/>
                <w:right w:val="none" w:sz="0" w:space="0" w:color="auto"/>
              </w:divBdr>
              <w:divsChild>
                <w:div w:id="414983984">
                  <w:marLeft w:val="0"/>
                  <w:marRight w:val="0"/>
                  <w:marTop w:val="0"/>
                  <w:marBottom w:val="0"/>
                  <w:divBdr>
                    <w:top w:val="none" w:sz="0" w:space="0" w:color="auto"/>
                    <w:left w:val="none" w:sz="0" w:space="0" w:color="auto"/>
                    <w:bottom w:val="none" w:sz="0" w:space="0" w:color="auto"/>
                    <w:right w:val="none" w:sz="0" w:space="0" w:color="auto"/>
                  </w:divBdr>
                  <w:divsChild>
                    <w:div w:id="157431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174620">
      <w:bodyDiv w:val="1"/>
      <w:marLeft w:val="0"/>
      <w:marRight w:val="0"/>
      <w:marTop w:val="0"/>
      <w:marBottom w:val="0"/>
      <w:divBdr>
        <w:top w:val="none" w:sz="0" w:space="0" w:color="auto"/>
        <w:left w:val="none" w:sz="0" w:space="0" w:color="auto"/>
        <w:bottom w:val="none" w:sz="0" w:space="0" w:color="auto"/>
        <w:right w:val="none" w:sz="0" w:space="0" w:color="auto"/>
      </w:divBdr>
    </w:div>
    <w:div w:id="428934485">
      <w:bodyDiv w:val="1"/>
      <w:marLeft w:val="0"/>
      <w:marRight w:val="0"/>
      <w:marTop w:val="0"/>
      <w:marBottom w:val="0"/>
      <w:divBdr>
        <w:top w:val="none" w:sz="0" w:space="0" w:color="auto"/>
        <w:left w:val="none" w:sz="0" w:space="0" w:color="auto"/>
        <w:bottom w:val="none" w:sz="0" w:space="0" w:color="auto"/>
        <w:right w:val="none" w:sz="0" w:space="0" w:color="auto"/>
      </w:divBdr>
    </w:div>
    <w:div w:id="447774445">
      <w:bodyDiv w:val="1"/>
      <w:marLeft w:val="0"/>
      <w:marRight w:val="0"/>
      <w:marTop w:val="0"/>
      <w:marBottom w:val="0"/>
      <w:divBdr>
        <w:top w:val="none" w:sz="0" w:space="0" w:color="auto"/>
        <w:left w:val="none" w:sz="0" w:space="0" w:color="auto"/>
        <w:bottom w:val="none" w:sz="0" w:space="0" w:color="auto"/>
        <w:right w:val="none" w:sz="0" w:space="0" w:color="auto"/>
      </w:divBdr>
      <w:divsChild>
        <w:div w:id="841238300">
          <w:marLeft w:val="0"/>
          <w:marRight w:val="0"/>
          <w:marTop w:val="0"/>
          <w:marBottom w:val="0"/>
          <w:divBdr>
            <w:top w:val="none" w:sz="0" w:space="0" w:color="auto"/>
            <w:left w:val="none" w:sz="0" w:space="0" w:color="auto"/>
            <w:bottom w:val="none" w:sz="0" w:space="0" w:color="auto"/>
            <w:right w:val="none" w:sz="0" w:space="0" w:color="auto"/>
          </w:divBdr>
          <w:divsChild>
            <w:div w:id="135144605">
              <w:marLeft w:val="0"/>
              <w:marRight w:val="0"/>
              <w:marTop w:val="0"/>
              <w:marBottom w:val="0"/>
              <w:divBdr>
                <w:top w:val="none" w:sz="0" w:space="0" w:color="auto"/>
                <w:left w:val="none" w:sz="0" w:space="0" w:color="auto"/>
                <w:bottom w:val="none" w:sz="0" w:space="0" w:color="auto"/>
                <w:right w:val="none" w:sz="0" w:space="0" w:color="auto"/>
              </w:divBdr>
              <w:divsChild>
                <w:div w:id="188032110">
                  <w:marLeft w:val="0"/>
                  <w:marRight w:val="0"/>
                  <w:marTop w:val="0"/>
                  <w:marBottom w:val="0"/>
                  <w:divBdr>
                    <w:top w:val="none" w:sz="0" w:space="0" w:color="auto"/>
                    <w:left w:val="none" w:sz="0" w:space="0" w:color="auto"/>
                    <w:bottom w:val="none" w:sz="0" w:space="0" w:color="auto"/>
                    <w:right w:val="none" w:sz="0" w:space="0" w:color="auto"/>
                  </w:divBdr>
                  <w:divsChild>
                    <w:div w:id="1352143797">
                      <w:marLeft w:val="0"/>
                      <w:marRight w:val="0"/>
                      <w:marTop w:val="0"/>
                      <w:marBottom w:val="0"/>
                      <w:divBdr>
                        <w:top w:val="none" w:sz="0" w:space="0" w:color="auto"/>
                        <w:left w:val="none" w:sz="0" w:space="0" w:color="auto"/>
                        <w:bottom w:val="none" w:sz="0" w:space="0" w:color="auto"/>
                        <w:right w:val="none" w:sz="0" w:space="0" w:color="auto"/>
                      </w:divBdr>
                    </w:div>
                    <w:div w:id="29037196">
                      <w:marLeft w:val="0"/>
                      <w:marRight w:val="0"/>
                      <w:marTop w:val="0"/>
                      <w:marBottom w:val="0"/>
                      <w:divBdr>
                        <w:top w:val="none" w:sz="0" w:space="0" w:color="auto"/>
                        <w:left w:val="none" w:sz="0" w:space="0" w:color="auto"/>
                        <w:bottom w:val="none" w:sz="0" w:space="0" w:color="auto"/>
                        <w:right w:val="none" w:sz="0" w:space="0" w:color="auto"/>
                      </w:divBdr>
                    </w:div>
                  </w:divsChild>
                </w:div>
                <w:div w:id="124127620">
                  <w:marLeft w:val="0"/>
                  <w:marRight w:val="0"/>
                  <w:marTop w:val="0"/>
                  <w:marBottom w:val="0"/>
                  <w:divBdr>
                    <w:top w:val="none" w:sz="0" w:space="0" w:color="auto"/>
                    <w:left w:val="none" w:sz="0" w:space="0" w:color="auto"/>
                    <w:bottom w:val="none" w:sz="0" w:space="0" w:color="auto"/>
                    <w:right w:val="none" w:sz="0" w:space="0" w:color="auto"/>
                  </w:divBdr>
                  <w:divsChild>
                    <w:div w:id="54305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24381">
      <w:bodyDiv w:val="1"/>
      <w:marLeft w:val="0"/>
      <w:marRight w:val="0"/>
      <w:marTop w:val="0"/>
      <w:marBottom w:val="0"/>
      <w:divBdr>
        <w:top w:val="none" w:sz="0" w:space="0" w:color="auto"/>
        <w:left w:val="none" w:sz="0" w:space="0" w:color="auto"/>
        <w:bottom w:val="none" w:sz="0" w:space="0" w:color="auto"/>
        <w:right w:val="none" w:sz="0" w:space="0" w:color="auto"/>
      </w:divBdr>
    </w:div>
    <w:div w:id="488523810">
      <w:bodyDiv w:val="1"/>
      <w:marLeft w:val="0"/>
      <w:marRight w:val="0"/>
      <w:marTop w:val="0"/>
      <w:marBottom w:val="0"/>
      <w:divBdr>
        <w:top w:val="none" w:sz="0" w:space="0" w:color="auto"/>
        <w:left w:val="none" w:sz="0" w:space="0" w:color="auto"/>
        <w:bottom w:val="none" w:sz="0" w:space="0" w:color="auto"/>
        <w:right w:val="none" w:sz="0" w:space="0" w:color="auto"/>
      </w:divBdr>
    </w:div>
    <w:div w:id="502744052">
      <w:bodyDiv w:val="1"/>
      <w:marLeft w:val="0"/>
      <w:marRight w:val="0"/>
      <w:marTop w:val="0"/>
      <w:marBottom w:val="0"/>
      <w:divBdr>
        <w:top w:val="none" w:sz="0" w:space="0" w:color="auto"/>
        <w:left w:val="none" w:sz="0" w:space="0" w:color="auto"/>
        <w:bottom w:val="none" w:sz="0" w:space="0" w:color="auto"/>
        <w:right w:val="none" w:sz="0" w:space="0" w:color="auto"/>
      </w:divBdr>
    </w:div>
    <w:div w:id="503328860">
      <w:bodyDiv w:val="1"/>
      <w:marLeft w:val="0"/>
      <w:marRight w:val="0"/>
      <w:marTop w:val="0"/>
      <w:marBottom w:val="0"/>
      <w:divBdr>
        <w:top w:val="none" w:sz="0" w:space="0" w:color="auto"/>
        <w:left w:val="none" w:sz="0" w:space="0" w:color="auto"/>
        <w:bottom w:val="none" w:sz="0" w:space="0" w:color="auto"/>
        <w:right w:val="none" w:sz="0" w:space="0" w:color="auto"/>
      </w:divBdr>
      <w:divsChild>
        <w:div w:id="1116677096">
          <w:marLeft w:val="0"/>
          <w:marRight w:val="0"/>
          <w:marTop w:val="0"/>
          <w:marBottom w:val="0"/>
          <w:divBdr>
            <w:top w:val="none" w:sz="0" w:space="0" w:color="auto"/>
            <w:left w:val="none" w:sz="0" w:space="0" w:color="auto"/>
            <w:bottom w:val="none" w:sz="0" w:space="0" w:color="auto"/>
            <w:right w:val="none" w:sz="0" w:space="0" w:color="auto"/>
          </w:divBdr>
          <w:divsChild>
            <w:div w:id="1550074946">
              <w:marLeft w:val="0"/>
              <w:marRight w:val="0"/>
              <w:marTop w:val="0"/>
              <w:marBottom w:val="0"/>
              <w:divBdr>
                <w:top w:val="none" w:sz="0" w:space="0" w:color="auto"/>
                <w:left w:val="none" w:sz="0" w:space="0" w:color="auto"/>
                <w:bottom w:val="none" w:sz="0" w:space="0" w:color="auto"/>
                <w:right w:val="none" w:sz="0" w:space="0" w:color="auto"/>
              </w:divBdr>
              <w:divsChild>
                <w:div w:id="64778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366158">
      <w:bodyDiv w:val="1"/>
      <w:marLeft w:val="0"/>
      <w:marRight w:val="0"/>
      <w:marTop w:val="0"/>
      <w:marBottom w:val="0"/>
      <w:divBdr>
        <w:top w:val="none" w:sz="0" w:space="0" w:color="auto"/>
        <w:left w:val="none" w:sz="0" w:space="0" w:color="auto"/>
        <w:bottom w:val="none" w:sz="0" w:space="0" w:color="auto"/>
        <w:right w:val="none" w:sz="0" w:space="0" w:color="auto"/>
      </w:divBdr>
    </w:div>
    <w:div w:id="506137337">
      <w:bodyDiv w:val="1"/>
      <w:marLeft w:val="0"/>
      <w:marRight w:val="0"/>
      <w:marTop w:val="0"/>
      <w:marBottom w:val="0"/>
      <w:divBdr>
        <w:top w:val="none" w:sz="0" w:space="0" w:color="auto"/>
        <w:left w:val="none" w:sz="0" w:space="0" w:color="auto"/>
        <w:bottom w:val="none" w:sz="0" w:space="0" w:color="auto"/>
        <w:right w:val="none" w:sz="0" w:space="0" w:color="auto"/>
      </w:divBdr>
    </w:div>
    <w:div w:id="512571838">
      <w:bodyDiv w:val="1"/>
      <w:marLeft w:val="0"/>
      <w:marRight w:val="0"/>
      <w:marTop w:val="0"/>
      <w:marBottom w:val="0"/>
      <w:divBdr>
        <w:top w:val="none" w:sz="0" w:space="0" w:color="auto"/>
        <w:left w:val="none" w:sz="0" w:space="0" w:color="auto"/>
        <w:bottom w:val="none" w:sz="0" w:space="0" w:color="auto"/>
        <w:right w:val="none" w:sz="0" w:space="0" w:color="auto"/>
      </w:divBdr>
    </w:div>
    <w:div w:id="530340802">
      <w:bodyDiv w:val="1"/>
      <w:marLeft w:val="0"/>
      <w:marRight w:val="0"/>
      <w:marTop w:val="0"/>
      <w:marBottom w:val="0"/>
      <w:divBdr>
        <w:top w:val="none" w:sz="0" w:space="0" w:color="auto"/>
        <w:left w:val="none" w:sz="0" w:space="0" w:color="auto"/>
        <w:bottom w:val="none" w:sz="0" w:space="0" w:color="auto"/>
        <w:right w:val="none" w:sz="0" w:space="0" w:color="auto"/>
      </w:divBdr>
      <w:divsChild>
        <w:div w:id="791290692">
          <w:marLeft w:val="0"/>
          <w:marRight w:val="0"/>
          <w:marTop w:val="0"/>
          <w:marBottom w:val="0"/>
          <w:divBdr>
            <w:top w:val="none" w:sz="0" w:space="0" w:color="auto"/>
            <w:left w:val="none" w:sz="0" w:space="0" w:color="auto"/>
            <w:bottom w:val="none" w:sz="0" w:space="0" w:color="auto"/>
            <w:right w:val="none" w:sz="0" w:space="0" w:color="auto"/>
          </w:divBdr>
          <w:divsChild>
            <w:div w:id="1571035489">
              <w:marLeft w:val="0"/>
              <w:marRight w:val="0"/>
              <w:marTop w:val="0"/>
              <w:marBottom w:val="0"/>
              <w:divBdr>
                <w:top w:val="none" w:sz="0" w:space="0" w:color="auto"/>
                <w:left w:val="none" w:sz="0" w:space="0" w:color="auto"/>
                <w:bottom w:val="none" w:sz="0" w:space="0" w:color="auto"/>
                <w:right w:val="none" w:sz="0" w:space="0" w:color="auto"/>
              </w:divBdr>
            </w:div>
          </w:divsChild>
        </w:div>
        <w:div w:id="120879860">
          <w:marLeft w:val="0"/>
          <w:marRight w:val="0"/>
          <w:marTop w:val="0"/>
          <w:marBottom w:val="0"/>
          <w:divBdr>
            <w:top w:val="none" w:sz="0" w:space="0" w:color="auto"/>
            <w:left w:val="none" w:sz="0" w:space="0" w:color="auto"/>
            <w:bottom w:val="none" w:sz="0" w:space="0" w:color="auto"/>
            <w:right w:val="none" w:sz="0" w:space="0" w:color="auto"/>
          </w:divBdr>
          <w:divsChild>
            <w:div w:id="210310929">
              <w:marLeft w:val="0"/>
              <w:marRight w:val="0"/>
              <w:marTop w:val="0"/>
              <w:marBottom w:val="0"/>
              <w:divBdr>
                <w:top w:val="none" w:sz="0" w:space="0" w:color="auto"/>
                <w:left w:val="none" w:sz="0" w:space="0" w:color="auto"/>
                <w:bottom w:val="none" w:sz="0" w:space="0" w:color="auto"/>
                <w:right w:val="none" w:sz="0" w:space="0" w:color="auto"/>
              </w:divBdr>
            </w:div>
          </w:divsChild>
        </w:div>
        <w:div w:id="255939620">
          <w:marLeft w:val="0"/>
          <w:marRight w:val="0"/>
          <w:marTop w:val="0"/>
          <w:marBottom w:val="0"/>
          <w:divBdr>
            <w:top w:val="none" w:sz="0" w:space="0" w:color="auto"/>
            <w:left w:val="none" w:sz="0" w:space="0" w:color="auto"/>
            <w:bottom w:val="none" w:sz="0" w:space="0" w:color="auto"/>
            <w:right w:val="none" w:sz="0" w:space="0" w:color="auto"/>
          </w:divBdr>
          <w:divsChild>
            <w:div w:id="279385236">
              <w:marLeft w:val="0"/>
              <w:marRight w:val="0"/>
              <w:marTop w:val="0"/>
              <w:marBottom w:val="0"/>
              <w:divBdr>
                <w:top w:val="none" w:sz="0" w:space="0" w:color="auto"/>
                <w:left w:val="none" w:sz="0" w:space="0" w:color="auto"/>
                <w:bottom w:val="none" w:sz="0" w:space="0" w:color="auto"/>
                <w:right w:val="none" w:sz="0" w:space="0" w:color="auto"/>
              </w:divBdr>
            </w:div>
          </w:divsChild>
        </w:div>
        <w:div w:id="1234395056">
          <w:marLeft w:val="0"/>
          <w:marRight w:val="0"/>
          <w:marTop w:val="0"/>
          <w:marBottom w:val="0"/>
          <w:divBdr>
            <w:top w:val="none" w:sz="0" w:space="0" w:color="auto"/>
            <w:left w:val="none" w:sz="0" w:space="0" w:color="auto"/>
            <w:bottom w:val="none" w:sz="0" w:space="0" w:color="auto"/>
            <w:right w:val="none" w:sz="0" w:space="0" w:color="auto"/>
          </w:divBdr>
          <w:divsChild>
            <w:div w:id="285088989">
              <w:marLeft w:val="0"/>
              <w:marRight w:val="0"/>
              <w:marTop w:val="0"/>
              <w:marBottom w:val="0"/>
              <w:divBdr>
                <w:top w:val="none" w:sz="0" w:space="0" w:color="auto"/>
                <w:left w:val="none" w:sz="0" w:space="0" w:color="auto"/>
                <w:bottom w:val="none" w:sz="0" w:space="0" w:color="auto"/>
                <w:right w:val="none" w:sz="0" w:space="0" w:color="auto"/>
              </w:divBdr>
            </w:div>
          </w:divsChild>
        </w:div>
        <w:div w:id="2096507980">
          <w:marLeft w:val="0"/>
          <w:marRight w:val="0"/>
          <w:marTop w:val="0"/>
          <w:marBottom w:val="0"/>
          <w:divBdr>
            <w:top w:val="none" w:sz="0" w:space="0" w:color="auto"/>
            <w:left w:val="none" w:sz="0" w:space="0" w:color="auto"/>
            <w:bottom w:val="none" w:sz="0" w:space="0" w:color="auto"/>
            <w:right w:val="none" w:sz="0" w:space="0" w:color="auto"/>
          </w:divBdr>
          <w:divsChild>
            <w:div w:id="195698700">
              <w:marLeft w:val="0"/>
              <w:marRight w:val="0"/>
              <w:marTop w:val="0"/>
              <w:marBottom w:val="0"/>
              <w:divBdr>
                <w:top w:val="none" w:sz="0" w:space="0" w:color="auto"/>
                <w:left w:val="none" w:sz="0" w:space="0" w:color="auto"/>
                <w:bottom w:val="none" w:sz="0" w:space="0" w:color="auto"/>
                <w:right w:val="none" w:sz="0" w:space="0" w:color="auto"/>
              </w:divBdr>
            </w:div>
          </w:divsChild>
        </w:div>
        <w:div w:id="392394095">
          <w:marLeft w:val="0"/>
          <w:marRight w:val="0"/>
          <w:marTop w:val="0"/>
          <w:marBottom w:val="0"/>
          <w:divBdr>
            <w:top w:val="none" w:sz="0" w:space="0" w:color="auto"/>
            <w:left w:val="none" w:sz="0" w:space="0" w:color="auto"/>
            <w:bottom w:val="none" w:sz="0" w:space="0" w:color="auto"/>
            <w:right w:val="none" w:sz="0" w:space="0" w:color="auto"/>
          </w:divBdr>
          <w:divsChild>
            <w:div w:id="2045710151">
              <w:marLeft w:val="0"/>
              <w:marRight w:val="0"/>
              <w:marTop w:val="0"/>
              <w:marBottom w:val="0"/>
              <w:divBdr>
                <w:top w:val="none" w:sz="0" w:space="0" w:color="auto"/>
                <w:left w:val="none" w:sz="0" w:space="0" w:color="auto"/>
                <w:bottom w:val="none" w:sz="0" w:space="0" w:color="auto"/>
                <w:right w:val="none" w:sz="0" w:space="0" w:color="auto"/>
              </w:divBdr>
            </w:div>
          </w:divsChild>
        </w:div>
        <w:div w:id="1333870491">
          <w:marLeft w:val="0"/>
          <w:marRight w:val="0"/>
          <w:marTop w:val="0"/>
          <w:marBottom w:val="0"/>
          <w:divBdr>
            <w:top w:val="none" w:sz="0" w:space="0" w:color="auto"/>
            <w:left w:val="none" w:sz="0" w:space="0" w:color="auto"/>
            <w:bottom w:val="none" w:sz="0" w:space="0" w:color="auto"/>
            <w:right w:val="none" w:sz="0" w:space="0" w:color="auto"/>
          </w:divBdr>
          <w:divsChild>
            <w:div w:id="1313949196">
              <w:marLeft w:val="0"/>
              <w:marRight w:val="0"/>
              <w:marTop w:val="0"/>
              <w:marBottom w:val="0"/>
              <w:divBdr>
                <w:top w:val="none" w:sz="0" w:space="0" w:color="auto"/>
                <w:left w:val="none" w:sz="0" w:space="0" w:color="auto"/>
                <w:bottom w:val="none" w:sz="0" w:space="0" w:color="auto"/>
                <w:right w:val="none" w:sz="0" w:space="0" w:color="auto"/>
              </w:divBdr>
            </w:div>
          </w:divsChild>
        </w:div>
        <w:div w:id="211500204">
          <w:marLeft w:val="0"/>
          <w:marRight w:val="0"/>
          <w:marTop w:val="0"/>
          <w:marBottom w:val="0"/>
          <w:divBdr>
            <w:top w:val="none" w:sz="0" w:space="0" w:color="auto"/>
            <w:left w:val="none" w:sz="0" w:space="0" w:color="auto"/>
            <w:bottom w:val="none" w:sz="0" w:space="0" w:color="auto"/>
            <w:right w:val="none" w:sz="0" w:space="0" w:color="auto"/>
          </w:divBdr>
          <w:divsChild>
            <w:div w:id="120417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7739">
      <w:bodyDiv w:val="1"/>
      <w:marLeft w:val="0"/>
      <w:marRight w:val="0"/>
      <w:marTop w:val="0"/>
      <w:marBottom w:val="0"/>
      <w:divBdr>
        <w:top w:val="none" w:sz="0" w:space="0" w:color="auto"/>
        <w:left w:val="none" w:sz="0" w:space="0" w:color="auto"/>
        <w:bottom w:val="none" w:sz="0" w:space="0" w:color="auto"/>
        <w:right w:val="none" w:sz="0" w:space="0" w:color="auto"/>
      </w:divBdr>
    </w:div>
    <w:div w:id="577373213">
      <w:bodyDiv w:val="1"/>
      <w:marLeft w:val="0"/>
      <w:marRight w:val="0"/>
      <w:marTop w:val="0"/>
      <w:marBottom w:val="0"/>
      <w:divBdr>
        <w:top w:val="none" w:sz="0" w:space="0" w:color="auto"/>
        <w:left w:val="none" w:sz="0" w:space="0" w:color="auto"/>
        <w:bottom w:val="none" w:sz="0" w:space="0" w:color="auto"/>
        <w:right w:val="none" w:sz="0" w:space="0" w:color="auto"/>
      </w:divBdr>
    </w:div>
    <w:div w:id="588974600">
      <w:bodyDiv w:val="1"/>
      <w:marLeft w:val="0"/>
      <w:marRight w:val="0"/>
      <w:marTop w:val="0"/>
      <w:marBottom w:val="0"/>
      <w:divBdr>
        <w:top w:val="none" w:sz="0" w:space="0" w:color="auto"/>
        <w:left w:val="none" w:sz="0" w:space="0" w:color="auto"/>
        <w:bottom w:val="none" w:sz="0" w:space="0" w:color="auto"/>
        <w:right w:val="none" w:sz="0" w:space="0" w:color="auto"/>
      </w:divBdr>
    </w:div>
    <w:div w:id="589849061">
      <w:bodyDiv w:val="1"/>
      <w:marLeft w:val="0"/>
      <w:marRight w:val="0"/>
      <w:marTop w:val="0"/>
      <w:marBottom w:val="0"/>
      <w:divBdr>
        <w:top w:val="none" w:sz="0" w:space="0" w:color="auto"/>
        <w:left w:val="none" w:sz="0" w:space="0" w:color="auto"/>
        <w:bottom w:val="none" w:sz="0" w:space="0" w:color="auto"/>
        <w:right w:val="none" w:sz="0" w:space="0" w:color="auto"/>
      </w:divBdr>
      <w:divsChild>
        <w:div w:id="1983578553">
          <w:marLeft w:val="0"/>
          <w:marRight w:val="0"/>
          <w:marTop w:val="0"/>
          <w:marBottom w:val="0"/>
          <w:divBdr>
            <w:top w:val="none" w:sz="0" w:space="0" w:color="auto"/>
            <w:left w:val="none" w:sz="0" w:space="0" w:color="auto"/>
            <w:bottom w:val="none" w:sz="0" w:space="0" w:color="auto"/>
            <w:right w:val="none" w:sz="0" w:space="0" w:color="auto"/>
          </w:divBdr>
          <w:divsChild>
            <w:div w:id="1223564416">
              <w:marLeft w:val="0"/>
              <w:marRight w:val="0"/>
              <w:marTop w:val="0"/>
              <w:marBottom w:val="0"/>
              <w:divBdr>
                <w:top w:val="none" w:sz="0" w:space="0" w:color="auto"/>
                <w:left w:val="none" w:sz="0" w:space="0" w:color="auto"/>
                <w:bottom w:val="none" w:sz="0" w:space="0" w:color="auto"/>
                <w:right w:val="none" w:sz="0" w:space="0" w:color="auto"/>
              </w:divBdr>
            </w:div>
            <w:div w:id="1900165483">
              <w:marLeft w:val="0"/>
              <w:marRight w:val="0"/>
              <w:marTop w:val="0"/>
              <w:marBottom w:val="0"/>
              <w:divBdr>
                <w:top w:val="none" w:sz="0" w:space="0" w:color="auto"/>
                <w:left w:val="none" w:sz="0" w:space="0" w:color="auto"/>
                <w:bottom w:val="none" w:sz="0" w:space="0" w:color="auto"/>
                <w:right w:val="none" w:sz="0" w:space="0" w:color="auto"/>
              </w:divBdr>
            </w:div>
            <w:div w:id="368147925">
              <w:marLeft w:val="0"/>
              <w:marRight w:val="0"/>
              <w:marTop w:val="0"/>
              <w:marBottom w:val="0"/>
              <w:divBdr>
                <w:top w:val="none" w:sz="0" w:space="0" w:color="auto"/>
                <w:left w:val="none" w:sz="0" w:space="0" w:color="auto"/>
                <w:bottom w:val="none" w:sz="0" w:space="0" w:color="auto"/>
                <w:right w:val="none" w:sz="0" w:space="0" w:color="auto"/>
              </w:divBdr>
            </w:div>
            <w:div w:id="18887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36608">
      <w:bodyDiv w:val="1"/>
      <w:marLeft w:val="0"/>
      <w:marRight w:val="0"/>
      <w:marTop w:val="0"/>
      <w:marBottom w:val="0"/>
      <w:divBdr>
        <w:top w:val="none" w:sz="0" w:space="0" w:color="auto"/>
        <w:left w:val="none" w:sz="0" w:space="0" w:color="auto"/>
        <w:bottom w:val="none" w:sz="0" w:space="0" w:color="auto"/>
        <w:right w:val="none" w:sz="0" w:space="0" w:color="auto"/>
      </w:divBdr>
      <w:divsChild>
        <w:div w:id="913665082">
          <w:marLeft w:val="0"/>
          <w:marRight w:val="0"/>
          <w:marTop w:val="0"/>
          <w:marBottom w:val="0"/>
          <w:divBdr>
            <w:top w:val="none" w:sz="0" w:space="0" w:color="auto"/>
            <w:left w:val="none" w:sz="0" w:space="0" w:color="auto"/>
            <w:bottom w:val="none" w:sz="0" w:space="0" w:color="auto"/>
            <w:right w:val="none" w:sz="0" w:space="0" w:color="auto"/>
          </w:divBdr>
          <w:divsChild>
            <w:div w:id="837622190">
              <w:marLeft w:val="0"/>
              <w:marRight w:val="0"/>
              <w:marTop w:val="0"/>
              <w:marBottom w:val="0"/>
              <w:divBdr>
                <w:top w:val="none" w:sz="0" w:space="0" w:color="auto"/>
                <w:left w:val="none" w:sz="0" w:space="0" w:color="auto"/>
                <w:bottom w:val="none" w:sz="0" w:space="0" w:color="auto"/>
                <w:right w:val="none" w:sz="0" w:space="0" w:color="auto"/>
              </w:divBdr>
              <w:divsChild>
                <w:div w:id="177289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936961">
      <w:bodyDiv w:val="1"/>
      <w:marLeft w:val="0"/>
      <w:marRight w:val="0"/>
      <w:marTop w:val="0"/>
      <w:marBottom w:val="0"/>
      <w:divBdr>
        <w:top w:val="none" w:sz="0" w:space="0" w:color="auto"/>
        <w:left w:val="none" w:sz="0" w:space="0" w:color="auto"/>
        <w:bottom w:val="none" w:sz="0" w:space="0" w:color="auto"/>
        <w:right w:val="none" w:sz="0" w:space="0" w:color="auto"/>
      </w:divBdr>
      <w:divsChild>
        <w:div w:id="400755957">
          <w:marLeft w:val="0"/>
          <w:marRight w:val="0"/>
          <w:marTop w:val="0"/>
          <w:marBottom w:val="0"/>
          <w:divBdr>
            <w:top w:val="none" w:sz="0" w:space="0" w:color="auto"/>
            <w:left w:val="none" w:sz="0" w:space="0" w:color="auto"/>
            <w:bottom w:val="none" w:sz="0" w:space="0" w:color="auto"/>
            <w:right w:val="none" w:sz="0" w:space="0" w:color="auto"/>
          </w:divBdr>
          <w:divsChild>
            <w:div w:id="624699742">
              <w:marLeft w:val="0"/>
              <w:marRight w:val="0"/>
              <w:marTop w:val="0"/>
              <w:marBottom w:val="0"/>
              <w:divBdr>
                <w:top w:val="none" w:sz="0" w:space="0" w:color="auto"/>
                <w:left w:val="none" w:sz="0" w:space="0" w:color="auto"/>
                <w:bottom w:val="none" w:sz="0" w:space="0" w:color="auto"/>
                <w:right w:val="none" w:sz="0" w:space="0" w:color="auto"/>
              </w:divBdr>
              <w:divsChild>
                <w:div w:id="173762581">
                  <w:marLeft w:val="0"/>
                  <w:marRight w:val="0"/>
                  <w:marTop w:val="0"/>
                  <w:marBottom w:val="0"/>
                  <w:divBdr>
                    <w:top w:val="none" w:sz="0" w:space="0" w:color="auto"/>
                    <w:left w:val="none" w:sz="0" w:space="0" w:color="auto"/>
                    <w:bottom w:val="none" w:sz="0" w:space="0" w:color="auto"/>
                    <w:right w:val="none" w:sz="0" w:space="0" w:color="auto"/>
                  </w:divBdr>
                  <w:divsChild>
                    <w:div w:id="101754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145239">
      <w:bodyDiv w:val="1"/>
      <w:marLeft w:val="0"/>
      <w:marRight w:val="0"/>
      <w:marTop w:val="0"/>
      <w:marBottom w:val="0"/>
      <w:divBdr>
        <w:top w:val="none" w:sz="0" w:space="0" w:color="auto"/>
        <w:left w:val="none" w:sz="0" w:space="0" w:color="auto"/>
        <w:bottom w:val="none" w:sz="0" w:space="0" w:color="auto"/>
        <w:right w:val="none" w:sz="0" w:space="0" w:color="auto"/>
      </w:divBdr>
    </w:div>
    <w:div w:id="683820618">
      <w:bodyDiv w:val="1"/>
      <w:marLeft w:val="0"/>
      <w:marRight w:val="0"/>
      <w:marTop w:val="0"/>
      <w:marBottom w:val="0"/>
      <w:divBdr>
        <w:top w:val="none" w:sz="0" w:space="0" w:color="auto"/>
        <w:left w:val="none" w:sz="0" w:space="0" w:color="auto"/>
        <w:bottom w:val="none" w:sz="0" w:space="0" w:color="auto"/>
        <w:right w:val="none" w:sz="0" w:space="0" w:color="auto"/>
      </w:divBdr>
    </w:div>
    <w:div w:id="729109196">
      <w:bodyDiv w:val="1"/>
      <w:marLeft w:val="0"/>
      <w:marRight w:val="0"/>
      <w:marTop w:val="0"/>
      <w:marBottom w:val="0"/>
      <w:divBdr>
        <w:top w:val="none" w:sz="0" w:space="0" w:color="auto"/>
        <w:left w:val="none" w:sz="0" w:space="0" w:color="auto"/>
        <w:bottom w:val="none" w:sz="0" w:space="0" w:color="auto"/>
        <w:right w:val="none" w:sz="0" w:space="0" w:color="auto"/>
      </w:divBdr>
      <w:divsChild>
        <w:div w:id="957955671">
          <w:marLeft w:val="0"/>
          <w:marRight w:val="0"/>
          <w:marTop w:val="0"/>
          <w:marBottom w:val="0"/>
          <w:divBdr>
            <w:top w:val="none" w:sz="0" w:space="0" w:color="auto"/>
            <w:left w:val="none" w:sz="0" w:space="0" w:color="auto"/>
            <w:bottom w:val="none" w:sz="0" w:space="0" w:color="auto"/>
            <w:right w:val="none" w:sz="0" w:space="0" w:color="auto"/>
          </w:divBdr>
          <w:divsChild>
            <w:div w:id="1926720925">
              <w:marLeft w:val="0"/>
              <w:marRight w:val="0"/>
              <w:marTop w:val="0"/>
              <w:marBottom w:val="0"/>
              <w:divBdr>
                <w:top w:val="none" w:sz="0" w:space="0" w:color="auto"/>
                <w:left w:val="none" w:sz="0" w:space="0" w:color="auto"/>
                <w:bottom w:val="none" w:sz="0" w:space="0" w:color="auto"/>
                <w:right w:val="none" w:sz="0" w:space="0" w:color="auto"/>
              </w:divBdr>
              <w:divsChild>
                <w:div w:id="472871630">
                  <w:marLeft w:val="0"/>
                  <w:marRight w:val="0"/>
                  <w:marTop w:val="0"/>
                  <w:marBottom w:val="0"/>
                  <w:divBdr>
                    <w:top w:val="none" w:sz="0" w:space="0" w:color="auto"/>
                    <w:left w:val="none" w:sz="0" w:space="0" w:color="auto"/>
                    <w:bottom w:val="none" w:sz="0" w:space="0" w:color="auto"/>
                    <w:right w:val="none" w:sz="0" w:space="0" w:color="auto"/>
                  </w:divBdr>
                  <w:divsChild>
                    <w:div w:id="107894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001848">
      <w:bodyDiv w:val="1"/>
      <w:marLeft w:val="0"/>
      <w:marRight w:val="0"/>
      <w:marTop w:val="0"/>
      <w:marBottom w:val="0"/>
      <w:divBdr>
        <w:top w:val="none" w:sz="0" w:space="0" w:color="auto"/>
        <w:left w:val="none" w:sz="0" w:space="0" w:color="auto"/>
        <w:bottom w:val="none" w:sz="0" w:space="0" w:color="auto"/>
        <w:right w:val="none" w:sz="0" w:space="0" w:color="auto"/>
      </w:divBdr>
      <w:divsChild>
        <w:div w:id="1577475924">
          <w:marLeft w:val="0"/>
          <w:marRight w:val="0"/>
          <w:marTop w:val="0"/>
          <w:marBottom w:val="0"/>
          <w:divBdr>
            <w:top w:val="none" w:sz="0" w:space="0" w:color="auto"/>
            <w:left w:val="none" w:sz="0" w:space="0" w:color="auto"/>
            <w:bottom w:val="none" w:sz="0" w:space="0" w:color="auto"/>
            <w:right w:val="none" w:sz="0" w:space="0" w:color="auto"/>
          </w:divBdr>
          <w:divsChild>
            <w:div w:id="555168574">
              <w:marLeft w:val="0"/>
              <w:marRight w:val="0"/>
              <w:marTop w:val="0"/>
              <w:marBottom w:val="0"/>
              <w:divBdr>
                <w:top w:val="none" w:sz="0" w:space="0" w:color="auto"/>
                <w:left w:val="none" w:sz="0" w:space="0" w:color="auto"/>
                <w:bottom w:val="none" w:sz="0" w:space="0" w:color="auto"/>
                <w:right w:val="none" w:sz="0" w:space="0" w:color="auto"/>
              </w:divBdr>
              <w:divsChild>
                <w:div w:id="1491406289">
                  <w:marLeft w:val="0"/>
                  <w:marRight w:val="0"/>
                  <w:marTop w:val="0"/>
                  <w:marBottom w:val="0"/>
                  <w:divBdr>
                    <w:top w:val="none" w:sz="0" w:space="0" w:color="auto"/>
                    <w:left w:val="none" w:sz="0" w:space="0" w:color="auto"/>
                    <w:bottom w:val="none" w:sz="0" w:space="0" w:color="auto"/>
                    <w:right w:val="none" w:sz="0" w:space="0" w:color="auto"/>
                  </w:divBdr>
                  <w:divsChild>
                    <w:div w:id="175382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603136">
      <w:bodyDiv w:val="1"/>
      <w:marLeft w:val="0"/>
      <w:marRight w:val="0"/>
      <w:marTop w:val="0"/>
      <w:marBottom w:val="0"/>
      <w:divBdr>
        <w:top w:val="none" w:sz="0" w:space="0" w:color="auto"/>
        <w:left w:val="none" w:sz="0" w:space="0" w:color="auto"/>
        <w:bottom w:val="none" w:sz="0" w:space="0" w:color="auto"/>
        <w:right w:val="none" w:sz="0" w:space="0" w:color="auto"/>
      </w:divBdr>
    </w:div>
    <w:div w:id="767777619">
      <w:bodyDiv w:val="1"/>
      <w:marLeft w:val="0"/>
      <w:marRight w:val="0"/>
      <w:marTop w:val="0"/>
      <w:marBottom w:val="0"/>
      <w:divBdr>
        <w:top w:val="none" w:sz="0" w:space="0" w:color="auto"/>
        <w:left w:val="none" w:sz="0" w:space="0" w:color="auto"/>
        <w:bottom w:val="none" w:sz="0" w:space="0" w:color="auto"/>
        <w:right w:val="none" w:sz="0" w:space="0" w:color="auto"/>
      </w:divBdr>
      <w:divsChild>
        <w:div w:id="46492370">
          <w:marLeft w:val="0"/>
          <w:marRight w:val="0"/>
          <w:marTop w:val="0"/>
          <w:marBottom w:val="0"/>
          <w:divBdr>
            <w:top w:val="none" w:sz="0" w:space="0" w:color="auto"/>
            <w:left w:val="none" w:sz="0" w:space="0" w:color="auto"/>
            <w:bottom w:val="none" w:sz="0" w:space="0" w:color="auto"/>
            <w:right w:val="none" w:sz="0" w:space="0" w:color="auto"/>
          </w:divBdr>
          <w:divsChild>
            <w:div w:id="1841044512">
              <w:marLeft w:val="0"/>
              <w:marRight w:val="0"/>
              <w:marTop w:val="0"/>
              <w:marBottom w:val="0"/>
              <w:divBdr>
                <w:top w:val="none" w:sz="0" w:space="0" w:color="auto"/>
                <w:left w:val="none" w:sz="0" w:space="0" w:color="auto"/>
                <w:bottom w:val="none" w:sz="0" w:space="0" w:color="auto"/>
                <w:right w:val="none" w:sz="0" w:space="0" w:color="auto"/>
              </w:divBdr>
              <w:divsChild>
                <w:div w:id="382219574">
                  <w:marLeft w:val="0"/>
                  <w:marRight w:val="0"/>
                  <w:marTop w:val="0"/>
                  <w:marBottom w:val="0"/>
                  <w:divBdr>
                    <w:top w:val="none" w:sz="0" w:space="0" w:color="auto"/>
                    <w:left w:val="none" w:sz="0" w:space="0" w:color="auto"/>
                    <w:bottom w:val="none" w:sz="0" w:space="0" w:color="auto"/>
                    <w:right w:val="none" w:sz="0" w:space="0" w:color="auto"/>
                  </w:divBdr>
                  <w:divsChild>
                    <w:div w:id="10801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232080">
      <w:bodyDiv w:val="1"/>
      <w:marLeft w:val="0"/>
      <w:marRight w:val="0"/>
      <w:marTop w:val="0"/>
      <w:marBottom w:val="0"/>
      <w:divBdr>
        <w:top w:val="none" w:sz="0" w:space="0" w:color="auto"/>
        <w:left w:val="none" w:sz="0" w:space="0" w:color="auto"/>
        <w:bottom w:val="none" w:sz="0" w:space="0" w:color="auto"/>
        <w:right w:val="none" w:sz="0" w:space="0" w:color="auto"/>
      </w:divBdr>
    </w:div>
    <w:div w:id="792789472">
      <w:bodyDiv w:val="1"/>
      <w:marLeft w:val="0"/>
      <w:marRight w:val="0"/>
      <w:marTop w:val="0"/>
      <w:marBottom w:val="0"/>
      <w:divBdr>
        <w:top w:val="none" w:sz="0" w:space="0" w:color="auto"/>
        <w:left w:val="none" w:sz="0" w:space="0" w:color="auto"/>
        <w:bottom w:val="none" w:sz="0" w:space="0" w:color="auto"/>
        <w:right w:val="none" w:sz="0" w:space="0" w:color="auto"/>
      </w:divBdr>
    </w:div>
    <w:div w:id="796338456">
      <w:bodyDiv w:val="1"/>
      <w:marLeft w:val="0"/>
      <w:marRight w:val="0"/>
      <w:marTop w:val="0"/>
      <w:marBottom w:val="0"/>
      <w:divBdr>
        <w:top w:val="none" w:sz="0" w:space="0" w:color="auto"/>
        <w:left w:val="none" w:sz="0" w:space="0" w:color="auto"/>
        <w:bottom w:val="none" w:sz="0" w:space="0" w:color="auto"/>
        <w:right w:val="none" w:sz="0" w:space="0" w:color="auto"/>
      </w:divBdr>
    </w:div>
    <w:div w:id="798567267">
      <w:bodyDiv w:val="1"/>
      <w:marLeft w:val="0"/>
      <w:marRight w:val="0"/>
      <w:marTop w:val="0"/>
      <w:marBottom w:val="0"/>
      <w:divBdr>
        <w:top w:val="none" w:sz="0" w:space="0" w:color="auto"/>
        <w:left w:val="none" w:sz="0" w:space="0" w:color="auto"/>
        <w:bottom w:val="none" w:sz="0" w:space="0" w:color="auto"/>
        <w:right w:val="none" w:sz="0" w:space="0" w:color="auto"/>
      </w:divBdr>
      <w:divsChild>
        <w:div w:id="420950431">
          <w:marLeft w:val="0"/>
          <w:marRight w:val="0"/>
          <w:marTop w:val="0"/>
          <w:marBottom w:val="0"/>
          <w:divBdr>
            <w:top w:val="none" w:sz="0" w:space="0" w:color="auto"/>
            <w:left w:val="none" w:sz="0" w:space="0" w:color="auto"/>
            <w:bottom w:val="none" w:sz="0" w:space="0" w:color="auto"/>
            <w:right w:val="none" w:sz="0" w:space="0" w:color="auto"/>
          </w:divBdr>
          <w:divsChild>
            <w:div w:id="1194995229">
              <w:marLeft w:val="0"/>
              <w:marRight w:val="0"/>
              <w:marTop w:val="0"/>
              <w:marBottom w:val="0"/>
              <w:divBdr>
                <w:top w:val="none" w:sz="0" w:space="0" w:color="auto"/>
                <w:left w:val="none" w:sz="0" w:space="0" w:color="auto"/>
                <w:bottom w:val="none" w:sz="0" w:space="0" w:color="auto"/>
                <w:right w:val="none" w:sz="0" w:space="0" w:color="auto"/>
              </w:divBdr>
              <w:divsChild>
                <w:div w:id="474689394">
                  <w:marLeft w:val="0"/>
                  <w:marRight w:val="0"/>
                  <w:marTop w:val="0"/>
                  <w:marBottom w:val="0"/>
                  <w:divBdr>
                    <w:top w:val="none" w:sz="0" w:space="0" w:color="auto"/>
                    <w:left w:val="none" w:sz="0" w:space="0" w:color="auto"/>
                    <w:bottom w:val="none" w:sz="0" w:space="0" w:color="auto"/>
                    <w:right w:val="none" w:sz="0" w:space="0" w:color="auto"/>
                  </w:divBdr>
                  <w:divsChild>
                    <w:div w:id="67838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503836">
      <w:bodyDiv w:val="1"/>
      <w:marLeft w:val="0"/>
      <w:marRight w:val="0"/>
      <w:marTop w:val="0"/>
      <w:marBottom w:val="0"/>
      <w:divBdr>
        <w:top w:val="none" w:sz="0" w:space="0" w:color="auto"/>
        <w:left w:val="none" w:sz="0" w:space="0" w:color="auto"/>
        <w:bottom w:val="none" w:sz="0" w:space="0" w:color="auto"/>
        <w:right w:val="none" w:sz="0" w:space="0" w:color="auto"/>
      </w:divBdr>
    </w:div>
    <w:div w:id="832450613">
      <w:bodyDiv w:val="1"/>
      <w:marLeft w:val="0"/>
      <w:marRight w:val="0"/>
      <w:marTop w:val="0"/>
      <w:marBottom w:val="0"/>
      <w:divBdr>
        <w:top w:val="none" w:sz="0" w:space="0" w:color="auto"/>
        <w:left w:val="none" w:sz="0" w:space="0" w:color="auto"/>
        <w:bottom w:val="none" w:sz="0" w:space="0" w:color="auto"/>
        <w:right w:val="none" w:sz="0" w:space="0" w:color="auto"/>
      </w:divBdr>
    </w:div>
    <w:div w:id="839344739">
      <w:bodyDiv w:val="1"/>
      <w:marLeft w:val="0"/>
      <w:marRight w:val="0"/>
      <w:marTop w:val="0"/>
      <w:marBottom w:val="0"/>
      <w:divBdr>
        <w:top w:val="none" w:sz="0" w:space="0" w:color="auto"/>
        <w:left w:val="none" w:sz="0" w:space="0" w:color="auto"/>
        <w:bottom w:val="none" w:sz="0" w:space="0" w:color="auto"/>
        <w:right w:val="none" w:sz="0" w:space="0" w:color="auto"/>
      </w:divBdr>
      <w:divsChild>
        <w:div w:id="2014989058">
          <w:marLeft w:val="0"/>
          <w:marRight w:val="0"/>
          <w:marTop w:val="0"/>
          <w:marBottom w:val="0"/>
          <w:divBdr>
            <w:top w:val="none" w:sz="0" w:space="0" w:color="auto"/>
            <w:left w:val="none" w:sz="0" w:space="0" w:color="auto"/>
            <w:bottom w:val="none" w:sz="0" w:space="0" w:color="auto"/>
            <w:right w:val="none" w:sz="0" w:space="0" w:color="auto"/>
          </w:divBdr>
          <w:divsChild>
            <w:div w:id="1879774810">
              <w:marLeft w:val="0"/>
              <w:marRight w:val="0"/>
              <w:marTop w:val="0"/>
              <w:marBottom w:val="0"/>
              <w:divBdr>
                <w:top w:val="none" w:sz="0" w:space="0" w:color="auto"/>
                <w:left w:val="none" w:sz="0" w:space="0" w:color="auto"/>
                <w:bottom w:val="none" w:sz="0" w:space="0" w:color="auto"/>
                <w:right w:val="none" w:sz="0" w:space="0" w:color="auto"/>
              </w:divBdr>
            </w:div>
          </w:divsChild>
        </w:div>
        <w:div w:id="105661499">
          <w:marLeft w:val="0"/>
          <w:marRight w:val="0"/>
          <w:marTop w:val="0"/>
          <w:marBottom w:val="0"/>
          <w:divBdr>
            <w:top w:val="none" w:sz="0" w:space="0" w:color="auto"/>
            <w:left w:val="none" w:sz="0" w:space="0" w:color="auto"/>
            <w:bottom w:val="none" w:sz="0" w:space="0" w:color="auto"/>
            <w:right w:val="none" w:sz="0" w:space="0" w:color="auto"/>
          </w:divBdr>
          <w:divsChild>
            <w:div w:id="1566144477">
              <w:marLeft w:val="0"/>
              <w:marRight w:val="0"/>
              <w:marTop w:val="0"/>
              <w:marBottom w:val="0"/>
              <w:divBdr>
                <w:top w:val="none" w:sz="0" w:space="0" w:color="auto"/>
                <w:left w:val="none" w:sz="0" w:space="0" w:color="auto"/>
                <w:bottom w:val="none" w:sz="0" w:space="0" w:color="auto"/>
                <w:right w:val="none" w:sz="0" w:space="0" w:color="auto"/>
              </w:divBdr>
              <w:divsChild>
                <w:div w:id="9200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34477">
      <w:bodyDiv w:val="1"/>
      <w:marLeft w:val="0"/>
      <w:marRight w:val="0"/>
      <w:marTop w:val="0"/>
      <w:marBottom w:val="0"/>
      <w:divBdr>
        <w:top w:val="none" w:sz="0" w:space="0" w:color="auto"/>
        <w:left w:val="none" w:sz="0" w:space="0" w:color="auto"/>
        <w:bottom w:val="none" w:sz="0" w:space="0" w:color="auto"/>
        <w:right w:val="none" w:sz="0" w:space="0" w:color="auto"/>
      </w:divBdr>
    </w:div>
    <w:div w:id="977803200">
      <w:bodyDiv w:val="1"/>
      <w:marLeft w:val="0"/>
      <w:marRight w:val="0"/>
      <w:marTop w:val="0"/>
      <w:marBottom w:val="0"/>
      <w:divBdr>
        <w:top w:val="none" w:sz="0" w:space="0" w:color="auto"/>
        <w:left w:val="none" w:sz="0" w:space="0" w:color="auto"/>
        <w:bottom w:val="none" w:sz="0" w:space="0" w:color="auto"/>
        <w:right w:val="none" w:sz="0" w:space="0" w:color="auto"/>
      </w:divBdr>
    </w:div>
    <w:div w:id="991519821">
      <w:bodyDiv w:val="1"/>
      <w:marLeft w:val="0"/>
      <w:marRight w:val="0"/>
      <w:marTop w:val="0"/>
      <w:marBottom w:val="0"/>
      <w:divBdr>
        <w:top w:val="none" w:sz="0" w:space="0" w:color="auto"/>
        <w:left w:val="none" w:sz="0" w:space="0" w:color="auto"/>
        <w:bottom w:val="none" w:sz="0" w:space="0" w:color="auto"/>
        <w:right w:val="none" w:sz="0" w:space="0" w:color="auto"/>
      </w:divBdr>
      <w:divsChild>
        <w:div w:id="1386175696">
          <w:marLeft w:val="0"/>
          <w:marRight w:val="0"/>
          <w:marTop w:val="0"/>
          <w:marBottom w:val="0"/>
          <w:divBdr>
            <w:top w:val="none" w:sz="0" w:space="0" w:color="auto"/>
            <w:left w:val="none" w:sz="0" w:space="0" w:color="auto"/>
            <w:bottom w:val="none" w:sz="0" w:space="0" w:color="auto"/>
            <w:right w:val="none" w:sz="0" w:space="0" w:color="auto"/>
          </w:divBdr>
          <w:divsChild>
            <w:div w:id="699164127">
              <w:marLeft w:val="0"/>
              <w:marRight w:val="0"/>
              <w:marTop w:val="0"/>
              <w:marBottom w:val="0"/>
              <w:divBdr>
                <w:top w:val="none" w:sz="0" w:space="0" w:color="auto"/>
                <w:left w:val="none" w:sz="0" w:space="0" w:color="auto"/>
                <w:bottom w:val="none" w:sz="0" w:space="0" w:color="auto"/>
                <w:right w:val="none" w:sz="0" w:space="0" w:color="auto"/>
              </w:divBdr>
              <w:divsChild>
                <w:div w:id="358236289">
                  <w:marLeft w:val="0"/>
                  <w:marRight w:val="0"/>
                  <w:marTop w:val="0"/>
                  <w:marBottom w:val="0"/>
                  <w:divBdr>
                    <w:top w:val="none" w:sz="0" w:space="0" w:color="auto"/>
                    <w:left w:val="none" w:sz="0" w:space="0" w:color="auto"/>
                    <w:bottom w:val="none" w:sz="0" w:space="0" w:color="auto"/>
                    <w:right w:val="none" w:sz="0" w:space="0" w:color="auto"/>
                  </w:divBdr>
                  <w:divsChild>
                    <w:div w:id="32447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338529">
      <w:bodyDiv w:val="1"/>
      <w:marLeft w:val="0"/>
      <w:marRight w:val="0"/>
      <w:marTop w:val="0"/>
      <w:marBottom w:val="0"/>
      <w:divBdr>
        <w:top w:val="none" w:sz="0" w:space="0" w:color="auto"/>
        <w:left w:val="none" w:sz="0" w:space="0" w:color="auto"/>
        <w:bottom w:val="none" w:sz="0" w:space="0" w:color="auto"/>
        <w:right w:val="none" w:sz="0" w:space="0" w:color="auto"/>
      </w:divBdr>
    </w:div>
    <w:div w:id="1090352408">
      <w:bodyDiv w:val="1"/>
      <w:marLeft w:val="0"/>
      <w:marRight w:val="0"/>
      <w:marTop w:val="0"/>
      <w:marBottom w:val="0"/>
      <w:divBdr>
        <w:top w:val="none" w:sz="0" w:space="0" w:color="auto"/>
        <w:left w:val="none" w:sz="0" w:space="0" w:color="auto"/>
        <w:bottom w:val="none" w:sz="0" w:space="0" w:color="auto"/>
        <w:right w:val="none" w:sz="0" w:space="0" w:color="auto"/>
      </w:divBdr>
    </w:div>
    <w:div w:id="1108348622">
      <w:bodyDiv w:val="1"/>
      <w:marLeft w:val="0"/>
      <w:marRight w:val="0"/>
      <w:marTop w:val="0"/>
      <w:marBottom w:val="0"/>
      <w:divBdr>
        <w:top w:val="none" w:sz="0" w:space="0" w:color="auto"/>
        <w:left w:val="none" w:sz="0" w:space="0" w:color="auto"/>
        <w:bottom w:val="none" w:sz="0" w:space="0" w:color="auto"/>
        <w:right w:val="none" w:sz="0" w:space="0" w:color="auto"/>
      </w:divBdr>
    </w:div>
    <w:div w:id="1108503482">
      <w:bodyDiv w:val="1"/>
      <w:marLeft w:val="0"/>
      <w:marRight w:val="0"/>
      <w:marTop w:val="0"/>
      <w:marBottom w:val="0"/>
      <w:divBdr>
        <w:top w:val="none" w:sz="0" w:space="0" w:color="auto"/>
        <w:left w:val="none" w:sz="0" w:space="0" w:color="auto"/>
        <w:bottom w:val="none" w:sz="0" w:space="0" w:color="auto"/>
        <w:right w:val="none" w:sz="0" w:space="0" w:color="auto"/>
      </w:divBdr>
    </w:div>
    <w:div w:id="1126697781">
      <w:bodyDiv w:val="1"/>
      <w:marLeft w:val="0"/>
      <w:marRight w:val="0"/>
      <w:marTop w:val="0"/>
      <w:marBottom w:val="0"/>
      <w:divBdr>
        <w:top w:val="none" w:sz="0" w:space="0" w:color="auto"/>
        <w:left w:val="none" w:sz="0" w:space="0" w:color="auto"/>
        <w:bottom w:val="none" w:sz="0" w:space="0" w:color="auto"/>
        <w:right w:val="none" w:sz="0" w:space="0" w:color="auto"/>
      </w:divBdr>
    </w:div>
    <w:div w:id="1155491158">
      <w:bodyDiv w:val="1"/>
      <w:marLeft w:val="0"/>
      <w:marRight w:val="0"/>
      <w:marTop w:val="0"/>
      <w:marBottom w:val="0"/>
      <w:divBdr>
        <w:top w:val="none" w:sz="0" w:space="0" w:color="auto"/>
        <w:left w:val="none" w:sz="0" w:space="0" w:color="auto"/>
        <w:bottom w:val="none" w:sz="0" w:space="0" w:color="auto"/>
        <w:right w:val="none" w:sz="0" w:space="0" w:color="auto"/>
      </w:divBdr>
    </w:div>
    <w:div w:id="1164708611">
      <w:bodyDiv w:val="1"/>
      <w:marLeft w:val="0"/>
      <w:marRight w:val="0"/>
      <w:marTop w:val="0"/>
      <w:marBottom w:val="0"/>
      <w:divBdr>
        <w:top w:val="none" w:sz="0" w:space="0" w:color="auto"/>
        <w:left w:val="none" w:sz="0" w:space="0" w:color="auto"/>
        <w:bottom w:val="none" w:sz="0" w:space="0" w:color="auto"/>
        <w:right w:val="none" w:sz="0" w:space="0" w:color="auto"/>
      </w:divBdr>
    </w:div>
    <w:div w:id="1171529138">
      <w:bodyDiv w:val="1"/>
      <w:marLeft w:val="0"/>
      <w:marRight w:val="0"/>
      <w:marTop w:val="0"/>
      <w:marBottom w:val="0"/>
      <w:divBdr>
        <w:top w:val="none" w:sz="0" w:space="0" w:color="auto"/>
        <w:left w:val="none" w:sz="0" w:space="0" w:color="auto"/>
        <w:bottom w:val="none" w:sz="0" w:space="0" w:color="auto"/>
        <w:right w:val="none" w:sz="0" w:space="0" w:color="auto"/>
      </w:divBdr>
      <w:divsChild>
        <w:div w:id="670524291">
          <w:marLeft w:val="0"/>
          <w:marRight w:val="0"/>
          <w:marTop w:val="0"/>
          <w:marBottom w:val="0"/>
          <w:divBdr>
            <w:top w:val="none" w:sz="0" w:space="0" w:color="auto"/>
            <w:left w:val="none" w:sz="0" w:space="0" w:color="auto"/>
            <w:bottom w:val="none" w:sz="0" w:space="0" w:color="auto"/>
            <w:right w:val="none" w:sz="0" w:space="0" w:color="auto"/>
          </w:divBdr>
          <w:divsChild>
            <w:div w:id="1113354893">
              <w:marLeft w:val="0"/>
              <w:marRight w:val="0"/>
              <w:marTop w:val="0"/>
              <w:marBottom w:val="0"/>
              <w:divBdr>
                <w:top w:val="none" w:sz="0" w:space="0" w:color="auto"/>
                <w:left w:val="none" w:sz="0" w:space="0" w:color="auto"/>
                <w:bottom w:val="none" w:sz="0" w:space="0" w:color="auto"/>
                <w:right w:val="none" w:sz="0" w:space="0" w:color="auto"/>
              </w:divBdr>
              <w:divsChild>
                <w:div w:id="109282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605413">
      <w:bodyDiv w:val="1"/>
      <w:marLeft w:val="0"/>
      <w:marRight w:val="0"/>
      <w:marTop w:val="0"/>
      <w:marBottom w:val="0"/>
      <w:divBdr>
        <w:top w:val="none" w:sz="0" w:space="0" w:color="auto"/>
        <w:left w:val="none" w:sz="0" w:space="0" w:color="auto"/>
        <w:bottom w:val="none" w:sz="0" w:space="0" w:color="auto"/>
        <w:right w:val="none" w:sz="0" w:space="0" w:color="auto"/>
      </w:divBdr>
      <w:divsChild>
        <w:div w:id="409276799">
          <w:marLeft w:val="0"/>
          <w:marRight w:val="0"/>
          <w:marTop w:val="0"/>
          <w:marBottom w:val="0"/>
          <w:divBdr>
            <w:top w:val="none" w:sz="0" w:space="0" w:color="auto"/>
            <w:left w:val="none" w:sz="0" w:space="0" w:color="auto"/>
            <w:bottom w:val="none" w:sz="0" w:space="0" w:color="auto"/>
            <w:right w:val="none" w:sz="0" w:space="0" w:color="auto"/>
          </w:divBdr>
          <w:divsChild>
            <w:div w:id="880093988">
              <w:marLeft w:val="0"/>
              <w:marRight w:val="0"/>
              <w:marTop w:val="0"/>
              <w:marBottom w:val="0"/>
              <w:divBdr>
                <w:top w:val="none" w:sz="0" w:space="0" w:color="auto"/>
                <w:left w:val="none" w:sz="0" w:space="0" w:color="auto"/>
                <w:bottom w:val="none" w:sz="0" w:space="0" w:color="auto"/>
                <w:right w:val="none" w:sz="0" w:space="0" w:color="auto"/>
              </w:divBdr>
              <w:divsChild>
                <w:div w:id="1964462354">
                  <w:marLeft w:val="0"/>
                  <w:marRight w:val="0"/>
                  <w:marTop w:val="0"/>
                  <w:marBottom w:val="0"/>
                  <w:divBdr>
                    <w:top w:val="none" w:sz="0" w:space="0" w:color="auto"/>
                    <w:left w:val="none" w:sz="0" w:space="0" w:color="auto"/>
                    <w:bottom w:val="none" w:sz="0" w:space="0" w:color="auto"/>
                    <w:right w:val="none" w:sz="0" w:space="0" w:color="auto"/>
                  </w:divBdr>
                  <w:divsChild>
                    <w:div w:id="141964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405025">
      <w:bodyDiv w:val="1"/>
      <w:marLeft w:val="0"/>
      <w:marRight w:val="0"/>
      <w:marTop w:val="0"/>
      <w:marBottom w:val="0"/>
      <w:divBdr>
        <w:top w:val="none" w:sz="0" w:space="0" w:color="auto"/>
        <w:left w:val="none" w:sz="0" w:space="0" w:color="auto"/>
        <w:bottom w:val="none" w:sz="0" w:space="0" w:color="auto"/>
        <w:right w:val="none" w:sz="0" w:space="0" w:color="auto"/>
      </w:divBdr>
    </w:div>
    <w:div w:id="1254164123">
      <w:bodyDiv w:val="1"/>
      <w:marLeft w:val="0"/>
      <w:marRight w:val="0"/>
      <w:marTop w:val="0"/>
      <w:marBottom w:val="0"/>
      <w:divBdr>
        <w:top w:val="none" w:sz="0" w:space="0" w:color="auto"/>
        <w:left w:val="none" w:sz="0" w:space="0" w:color="auto"/>
        <w:bottom w:val="none" w:sz="0" w:space="0" w:color="auto"/>
        <w:right w:val="none" w:sz="0" w:space="0" w:color="auto"/>
      </w:divBdr>
      <w:divsChild>
        <w:div w:id="675310094">
          <w:marLeft w:val="0"/>
          <w:marRight w:val="0"/>
          <w:marTop w:val="0"/>
          <w:marBottom w:val="0"/>
          <w:divBdr>
            <w:top w:val="none" w:sz="0" w:space="0" w:color="auto"/>
            <w:left w:val="none" w:sz="0" w:space="0" w:color="auto"/>
            <w:bottom w:val="none" w:sz="0" w:space="0" w:color="auto"/>
            <w:right w:val="none" w:sz="0" w:space="0" w:color="auto"/>
          </w:divBdr>
          <w:divsChild>
            <w:div w:id="1267270997">
              <w:marLeft w:val="0"/>
              <w:marRight w:val="0"/>
              <w:marTop w:val="0"/>
              <w:marBottom w:val="0"/>
              <w:divBdr>
                <w:top w:val="none" w:sz="0" w:space="0" w:color="auto"/>
                <w:left w:val="none" w:sz="0" w:space="0" w:color="auto"/>
                <w:bottom w:val="none" w:sz="0" w:space="0" w:color="auto"/>
                <w:right w:val="none" w:sz="0" w:space="0" w:color="auto"/>
              </w:divBdr>
              <w:divsChild>
                <w:div w:id="2094665811">
                  <w:marLeft w:val="0"/>
                  <w:marRight w:val="0"/>
                  <w:marTop w:val="0"/>
                  <w:marBottom w:val="0"/>
                  <w:divBdr>
                    <w:top w:val="none" w:sz="0" w:space="0" w:color="auto"/>
                    <w:left w:val="none" w:sz="0" w:space="0" w:color="auto"/>
                    <w:bottom w:val="none" w:sz="0" w:space="0" w:color="auto"/>
                    <w:right w:val="none" w:sz="0" w:space="0" w:color="auto"/>
                  </w:divBdr>
                  <w:divsChild>
                    <w:div w:id="101037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945341">
      <w:bodyDiv w:val="1"/>
      <w:marLeft w:val="0"/>
      <w:marRight w:val="0"/>
      <w:marTop w:val="0"/>
      <w:marBottom w:val="0"/>
      <w:divBdr>
        <w:top w:val="none" w:sz="0" w:space="0" w:color="auto"/>
        <w:left w:val="none" w:sz="0" w:space="0" w:color="auto"/>
        <w:bottom w:val="none" w:sz="0" w:space="0" w:color="auto"/>
        <w:right w:val="none" w:sz="0" w:space="0" w:color="auto"/>
      </w:divBdr>
    </w:div>
    <w:div w:id="1281112550">
      <w:bodyDiv w:val="1"/>
      <w:marLeft w:val="0"/>
      <w:marRight w:val="0"/>
      <w:marTop w:val="0"/>
      <w:marBottom w:val="0"/>
      <w:divBdr>
        <w:top w:val="none" w:sz="0" w:space="0" w:color="auto"/>
        <w:left w:val="none" w:sz="0" w:space="0" w:color="auto"/>
        <w:bottom w:val="none" w:sz="0" w:space="0" w:color="auto"/>
        <w:right w:val="none" w:sz="0" w:space="0" w:color="auto"/>
      </w:divBdr>
      <w:divsChild>
        <w:div w:id="1832869383">
          <w:marLeft w:val="0"/>
          <w:marRight w:val="0"/>
          <w:marTop w:val="0"/>
          <w:marBottom w:val="0"/>
          <w:divBdr>
            <w:top w:val="none" w:sz="0" w:space="0" w:color="auto"/>
            <w:left w:val="none" w:sz="0" w:space="0" w:color="auto"/>
            <w:bottom w:val="none" w:sz="0" w:space="0" w:color="auto"/>
            <w:right w:val="none" w:sz="0" w:space="0" w:color="auto"/>
          </w:divBdr>
          <w:divsChild>
            <w:div w:id="2034920752">
              <w:marLeft w:val="0"/>
              <w:marRight w:val="0"/>
              <w:marTop w:val="0"/>
              <w:marBottom w:val="0"/>
              <w:divBdr>
                <w:top w:val="none" w:sz="0" w:space="0" w:color="auto"/>
                <w:left w:val="none" w:sz="0" w:space="0" w:color="auto"/>
                <w:bottom w:val="none" w:sz="0" w:space="0" w:color="auto"/>
                <w:right w:val="none" w:sz="0" w:space="0" w:color="auto"/>
              </w:divBdr>
              <w:divsChild>
                <w:div w:id="806319412">
                  <w:marLeft w:val="0"/>
                  <w:marRight w:val="0"/>
                  <w:marTop w:val="0"/>
                  <w:marBottom w:val="0"/>
                  <w:divBdr>
                    <w:top w:val="none" w:sz="0" w:space="0" w:color="auto"/>
                    <w:left w:val="none" w:sz="0" w:space="0" w:color="auto"/>
                    <w:bottom w:val="none" w:sz="0" w:space="0" w:color="auto"/>
                    <w:right w:val="none" w:sz="0" w:space="0" w:color="auto"/>
                  </w:divBdr>
                  <w:divsChild>
                    <w:div w:id="175539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444757">
      <w:bodyDiv w:val="1"/>
      <w:marLeft w:val="0"/>
      <w:marRight w:val="0"/>
      <w:marTop w:val="0"/>
      <w:marBottom w:val="0"/>
      <w:divBdr>
        <w:top w:val="none" w:sz="0" w:space="0" w:color="auto"/>
        <w:left w:val="none" w:sz="0" w:space="0" w:color="auto"/>
        <w:bottom w:val="none" w:sz="0" w:space="0" w:color="auto"/>
        <w:right w:val="none" w:sz="0" w:space="0" w:color="auto"/>
      </w:divBdr>
      <w:divsChild>
        <w:div w:id="98722371">
          <w:marLeft w:val="0"/>
          <w:marRight w:val="0"/>
          <w:marTop w:val="0"/>
          <w:marBottom w:val="0"/>
          <w:divBdr>
            <w:top w:val="none" w:sz="0" w:space="0" w:color="auto"/>
            <w:left w:val="none" w:sz="0" w:space="0" w:color="auto"/>
            <w:bottom w:val="none" w:sz="0" w:space="0" w:color="auto"/>
            <w:right w:val="none" w:sz="0" w:space="0" w:color="auto"/>
          </w:divBdr>
          <w:divsChild>
            <w:div w:id="202251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920926">
      <w:bodyDiv w:val="1"/>
      <w:marLeft w:val="0"/>
      <w:marRight w:val="0"/>
      <w:marTop w:val="0"/>
      <w:marBottom w:val="0"/>
      <w:divBdr>
        <w:top w:val="none" w:sz="0" w:space="0" w:color="auto"/>
        <w:left w:val="none" w:sz="0" w:space="0" w:color="auto"/>
        <w:bottom w:val="none" w:sz="0" w:space="0" w:color="auto"/>
        <w:right w:val="none" w:sz="0" w:space="0" w:color="auto"/>
      </w:divBdr>
    </w:div>
    <w:div w:id="1380664913">
      <w:bodyDiv w:val="1"/>
      <w:marLeft w:val="0"/>
      <w:marRight w:val="0"/>
      <w:marTop w:val="0"/>
      <w:marBottom w:val="0"/>
      <w:divBdr>
        <w:top w:val="none" w:sz="0" w:space="0" w:color="auto"/>
        <w:left w:val="none" w:sz="0" w:space="0" w:color="auto"/>
        <w:bottom w:val="none" w:sz="0" w:space="0" w:color="auto"/>
        <w:right w:val="none" w:sz="0" w:space="0" w:color="auto"/>
      </w:divBdr>
    </w:div>
    <w:div w:id="1415012578">
      <w:bodyDiv w:val="1"/>
      <w:marLeft w:val="0"/>
      <w:marRight w:val="0"/>
      <w:marTop w:val="0"/>
      <w:marBottom w:val="0"/>
      <w:divBdr>
        <w:top w:val="none" w:sz="0" w:space="0" w:color="auto"/>
        <w:left w:val="none" w:sz="0" w:space="0" w:color="auto"/>
        <w:bottom w:val="none" w:sz="0" w:space="0" w:color="auto"/>
        <w:right w:val="none" w:sz="0" w:space="0" w:color="auto"/>
      </w:divBdr>
      <w:divsChild>
        <w:div w:id="1442459596">
          <w:marLeft w:val="0"/>
          <w:marRight w:val="0"/>
          <w:marTop w:val="0"/>
          <w:marBottom w:val="0"/>
          <w:divBdr>
            <w:top w:val="none" w:sz="0" w:space="0" w:color="auto"/>
            <w:left w:val="none" w:sz="0" w:space="0" w:color="auto"/>
            <w:bottom w:val="none" w:sz="0" w:space="0" w:color="auto"/>
            <w:right w:val="none" w:sz="0" w:space="0" w:color="auto"/>
          </w:divBdr>
          <w:divsChild>
            <w:div w:id="1803498251">
              <w:marLeft w:val="0"/>
              <w:marRight w:val="0"/>
              <w:marTop w:val="0"/>
              <w:marBottom w:val="0"/>
              <w:divBdr>
                <w:top w:val="none" w:sz="0" w:space="0" w:color="auto"/>
                <w:left w:val="none" w:sz="0" w:space="0" w:color="auto"/>
                <w:bottom w:val="none" w:sz="0" w:space="0" w:color="auto"/>
                <w:right w:val="none" w:sz="0" w:space="0" w:color="auto"/>
              </w:divBdr>
            </w:div>
          </w:divsChild>
        </w:div>
        <w:div w:id="1084106375">
          <w:marLeft w:val="0"/>
          <w:marRight w:val="0"/>
          <w:marTop w:val="0"/>
          <w:marBottom w:val="0"/>
          <w:divBdr>
            <w:top w:val="none" w:sz="0" w:space="0" w:color="auto"/>
            <w:left w:val="none" w:sz="0" w:space="0" w:color="auto"/>
            <w:bottom w:val="none" w:sz="0" w:space="0" w:color="auto"/>
            <w:right w:val="none" w:sz="0" w:space="0" w:color="auto"/>
          </w:divBdr>
          <w:divsChild>
            <w:div w:id="736905633">
              <w:marLeft w:val="0"/>
              <w:marRight w:val="0"/>
              <w:marTop w:val="0"/>
              <w:marBottom w:val="0"/>
              <w:divBdr>
                <w:top w:val="none" w:sz="0" w:space="0" w:color="auto"/>
                <w:left w:val="none" w:sz="0" w:space="0" w:color="auto"/>
                <w:bottom w:val="none" w:sz="0" w:space="0" w:color="auto"/>
                <w:right w:val="none" w:sz="0" w:space="0" w:color="auto"/>
              </w:divBdr>
            </w:div>
          </w:divsChild>
        </w:div>
        <w:div w:id="1558976859">
          <w:marLeft w:val="0"/>
          <w:marRight w:val="0"/>
          <w:marTop w:val="0"/>
          <w:marBottom w:val="0"/>
          <w:divBdr>
            <w:top w:val="none" w:sz="0" w:space="0" w:color="auto"/>
            <w:left w:val="none" w:sz="0" w:space="0" w:color="auto"/>
            <w:bottom w:val="none" w:sz="0" w:space="0" w:color="auto"/>
            <w:right w:val="none" w:sz="0" w:space="0" w:color="auto"/>
          </w:divBdr>
          <w:divsChild>
            <w:div w:id="438063946">
              <w:marLeft w:val="0"/>
              <w:marRight w:val="0"/>
              <w:marTop w:val="0"/>
              <w:marBottom w:val="0"/>
              <w:divBdr>
                <w:top w:val="none" w:sz="0" w:space="0" w:color="auto"/>
                <w:left w:val="none" w:sz="0" w:space="0" w:color="auto"/>
                <w:bottom w:val="none" w:sz="0" w:space="0" w:color="auto"/>
                <w:right w:val="none" w:sz="0" w:space="0" w:color="auto"/>
              </w:divBdr>
            </w:div>
          </w:divsChild>
        </w:div>
        <w:div w:id="2056201608">
          <w:marLeft w:val="0"/>
          <w:marRight w:val="0"/>
          <w:marTop w:val="0"/>
          <w:marBottom w:val="0"/>
          <w:divBdr>
            <w:top w:val="none" w:sz="0" w:space="0" w:color="auto"/>
            <w:left w:val="none" w:sz="0" w:space="0" w:color="auto"/>
            <w:bottom w:val="none" w:sz="0" w:space="0" w:color="auto"/>
            <w:right w:val="none" w:sz="0" w:space="0" w:color="auto"/>
          </w:divBdr>
          <w:divsChild>
            <w:div w:id="1076708687">
              <w:marLeft w:val="0"/>
              <w:marRight w:val="0"/>
              <w:marTop w:val="0"/>
              <w:marBottom w:val="0"/>
              <w:divBdr>
                <w:top w:val="none" w:sz="0" w:space="0" w:color="auto"/>
                <w:left w:val="none" w:sz="0" w:space="0" w:color="auto"/>
                <w:bottom w:val="none" w:sz="0" w:space="0" w:color="auto"/>
                <w:right w:val="none" w:sz="0" w:space="0" w:color="auto"/>
              </w:divBdr>
            </w:div>
          </w:divsChild>
        </w:div>
        <w:div w:id="36394362">
          <w:marLeft w:val="0"/>
          <w:marRight w:val="0"/>
          <w:marTop w:val="0"/>
          <w:marBottom w:val="0"/>
          <w:divBdr>
            <w:top w:val="none" w:sz="0" w:space="0" w:color="auto"/>
            <w:left w:val="none" w:sz="0" w:space="0" w:color="auto"/>
            <w:bottom w:val="none" w:sz="0" w:space="0" w:color="auto"/>
            <w:right w:val="none" w:sz="0" w:space="0" w:color="auto"/>
          </w:divBdr>
          <w:divsChild>
            <w:div w:id="1625186030">
              <w:marLeft w:val="0"/>
              <w:marRight w:val="0"/>
              <w:marTop w:val="0"/>
              <w:marBottom w:val="0"/>
              <w:divBdr>
                <w:top w:val="none" w:sz="0" w:space="0" w:color="auto"/>
                <w:left w:val="none" w:sz="0" w:space="0" w:color="auto"/>
                <w:bottom w:val="none" w:sz="0" w:space="0" w:color="auto"/>
                <w:right w:val="none" w:sz="0" w:space="0" w:color="auto"/>
              </w:divBdr>
            </w:div>
          </w:divsChild>
        </w:div>
        <w:div w:id="1208496585">
          <w:marLeft w:val="0"/>
          <w:marRight w:val="0"/>
          <w:marTop w:val="0"/>
          <w:marBottom w:val="0"/>
          <w:divBdr>
            <w:top w:val="none" w:sz="0" w:space="0" w:color="auto"/>
            <w:left w:val="none" w:sz="0" w:space="0" w:color="auto"/>
            <w:bottom w:val="none" w:sz="0" w:space="0" w:color="auto"/>
            <w:right w:val="none" w:sz="0" w:space="0" w:color="auto"/>
          </w:divBdr>
          <w:divsChild>
            <w:div w:id="1419865825">
              <w:marLeft w:val="0"/>
              <w:marRight w:val="0"/>
              <w:marTop w:val="0"/>
              <w:marBottom w:val="0"/>
              <w:divBdr>
                <w:top w:val="none" w:sz="0" w:space="0" w:color="auto"/>
                <w:left w:val="none" w:sz="0" w:space="0" w:color="auto"/>
                <w:bottom w:val="none" w:sz="0" w:space="0" w:color="auto"/>
                <w:right w:val="none" w:sz="0" w:space="0" w:color="auto"/>
              </w:divBdr>
            </w:div>
          </w:divsChild>
        </w:div>
        <w:div w:id="582878711">
          <w:marLeft w:val="0"/>
          <w:marRight w:val="0"/>
          <w:marTop w:val="0"/>
          <w:marBottom w:val="0"/>
          <w:divBdr>
            <w:top w:val="none" w:sz="0" w:space="0" w:color="auto"/>
            <w:left w:val="none" w:sz="0" w:space="0" w:color="auto"/>
            <w:bottom w:val="none" w:sz="0" w:space="0" w:color="auto"/>
            <w:right w:val="none" w:sz="0" w:space="0" w:color="auto"/>
          </w:divBdr>
          <w:divsChild>
            <w:div w:id="2033846700">
              <w:marLeft w:val="0"/>
              <w:marRight w:val="0"/>
              <w:marTop w:val="0"/>
              <w:marBottom w:val="0"/>
              <w:divBdr>
                <w:top w:val="none" w:sz="0" w:space="0" w:color="auto"/>
                <w:left w:val="none" w:sz="0" w:space="0" w:color="auto"/>
                <w:bottom w:val="none" w:sz="0" w:space="0" w:color="auto"/>
                <w:right w:val="none" w:sz="0" w:space="0" w:color="auto"/>
              </w:divBdr>
            </w:div>
          </w:divsChild>
        </w:div>
        <w:div w:id="1631134634">
          <w:marLeft w:val="0"/>
          <w:marRight w:val="0"/>
          <w:marTop w:val="0"/>
          <w:marBottom w:val="0"/>
          <w:divBdr>
            <w:top w:val="none" w:sz="0" w:space="0" w:color="auto"/>
            <w:left w:val="none" w:sz="0" w:space="0" w:color="auto"/>
            <w:bottom w:val="none" w:sz="0" w:space="0" w:color="auto"/>
            <w:right w:val="none" w:sz="0" w:space="0" w:color="auto"/>
          </w:divBdr>
          <w:divsChild>
            <w:div w:id="170120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898695">
      <w:bodyDiv w:val="1"/>
      <w:marLeft w:val="0"/>
      <w:marRight w:val="0"/>
      <w:marTop w:val="0"/>
      <w:marBottom w:val="0"/>
      <w:divBdr>
        <w:top w:val="none" w:sz="0" w:space="0" w:color="auto"/>
        <w:left w:val="none" w:sz="0" w:space="0" w:color="auto"/>
        <w:bottom w:val="none" w:sz="0" w:space="0" w:color="auto"/>
        <w:right w:val="none" w:sz="0" w:space="0" w:color="auto"/>
      </w:divBdr>
    </w:div>
    <w:div w:id="1473132371">
      <w:bodyDiv w:val="1"/>
      <w:marLeft w:val="0"/>
      <w:marRight w:val="0"/>
      <w:marTop w:val="0"/>
      <w:marBottom w:val="0"/>
      <w:divBdr>
        <w:top w:val="none" w:sz="0" w:space="0" w:color="auto"/>
        <w:left w:val="none" w:sz="0" w:space="0" w:color="auto"/>
        <w:bottom w:val="none" w:sz="0" w:space="0" w:color="auto"/>
        <w:right w:val="none" w:sz="0" w:space="0" w:color="auto"/>
      </w:divBdr>
    </w:div>
    <w:div w:id="1555004830">
      <w:bodyDiv w:val="1"/>
      <w:marLeft w:val="0"/>
      <w:marRight w:val="0"/>
      <w:marTop w:val="0"/>
      <w:marBottom w:val="0"/>
      <w:divBdr>
        <w:top w:val="none" w:sz="0" w:space="0" w:color="auto"/>
        <w:left w:val="none" w:sz="0" w:space="0" w:color="auto"/>
        <w:bottom w:val="none" w:sz="0" w:space="0" w:color="auto"/>
        <w:right w:val="none" w:sz="0" w:space="0" w:color="auto"/>
      </w:divBdr>
    </w:div>
    <w:div w:id="1556089289">
      <w:bodyDiv w:val="1"/>
      <w:marLeft w:val="0"/>
      <w:marRight w:val="0"/>
      <w:marTop w:val="0"/>
      <w:marBottom w:val="0"/>
      <w:divBdr>
        <w:top w:val="none" w:sz="0" w:space="0" w:color="auto"/>
        <w:left w:val="none" w:sz="0" w:space="0" w:color="auto"/>
        <w:bottom w:val="none" w:sz="0" w:space="0" w:color="auto"/>
        <w:right w:val="none" w:sz="0" w:space="0" w:color="auto"/>
      </w:divBdr>
      <w:divsChild>
        <w:div w:id="746195454">
          <w:marLeft w:val="0"/>
          <w:marRight w:val="0"/>
          <w:marTop w:val="0"/>
          <w:marBottom w:val="0"/>
          <w:divBdr>
            <w:top w:val="none" w:sz="0" w:space="0" w:color="auto"/>
            <w:left w:val="none" w:sz="0" w:space="0" w:color="auto"/>
            <w:bottom w:val="none" w:sz="0" w:space="0" w:color="auto"/>
            <w:right w:val="none" w:sz="0" w:space="0" w:color="auto"/>
          </w:divBdr>
          <w:divsChild>
            <w:div w:id="745078852">
              <w:marLeft w:val="0"/>
              <w:marRight w:val="0"/>
              <w:marTop w:val="0"/>
              <w:marBottom w:val="0"/>
              <w:divBdr>
                <w:top w:val="none" w:sz="0" w:space="0" w:color="auto"/>
                <w:left w:val="none" w:sz="0" w:space="0" w:color="auto"/>
                <w:bottom w:val="none" w:sz="0" w:space="0" w:color="auto"/>
                <w:right w:val="none" w:sz="0" w:space="0" w:color="auto"/>
              </w:divBdr>
              <w:divsChild>
                <w:div w:id="139585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51668">
      <w:bodyDiv w:val="1"/>
      <w:marLeft w:val="0"/>
      <w:marRight w:val="0"/>
      <w:marTop w:val="0"/>
      <w:marBottom w:val="0"/>
      <w:divBdr>
        <w:top w:val="none" w:sz="0" w:space="0" w:color="auto"/>
        <w:left w:val="none" w:sz="0" w:space="0" w:color="auto"/>
        <w:bottom w:val="none" w:sz="0" w:space="0" w:color="auto"/>
        <w:right w:val="none" w:sz="0" w:space="0" w:color="auto"/>
      </w:divBdr>
    </w:div>
    <w:div w:id="1568220646">
      <w:bodyDiv w:val="1"/>
      <w:marLeft w:val="0"/>
      <w:marRight w:val="0"/>
      <w:marTop w:val="0"/>
      <w:marBottom w:val="0"/>
      <w:divBdr>
        <w:top w:val="none" w:sz="0" w:space="0" w:color="auto"/>
        <w:left w:val="none" w:sz="0" w:space="0" w:color="auto"/>
        <w:bottom w:val="none" w:sz="0" w:space="0" w:color="auto"/>
        <w:right w:val="none" w:sz="0" w:space="0" w:color="auto"/>
      </w:divBdr>
    </w:div>
    <w:div w:id="1582250977">
      <w:bodyDiv w:val="1"/>
      <w:marLeft w:val="0"/>
      <w:marRight w:val="0"/>
      <w:marTop w:val="0"/>
      <w:marBottom w:val="0"/>
      <w:divBdr>
        <w:top w:val="none" w:sz="0" w:space="0" w:color="auto"/>
        <w:left w:val="none" w:sz="0" w:space="0" w:color="auto"/>
        <w:bottom w:val="none" w:sz="0" w:space="0" w:color="auto"/>
        <w:right w:val="none" w:sz="0" w:space="0" w:color="auto"/>
      </w:divBdr>
    </w:div>
    <w:div w:id="1640529066">
      <w:bodyDiv w:val="1"/>
      <w:marLeft w:val="0"/>
      <w:marRight w:val="0"/>
      <w:marTop w:val="0"/>
      <w:marBottom w:val="0"/>
      <w:divBdr>
        <w:top w:val="none" w:sz="0" w:space="0" w:color="auto"/>
        <w:left w:val="none" w:sz="0" w:space="0" w:color="auto"/>
        <w:bottom w:val="none" w:sz="0" w:space="0" w:color="auto"/>
        <w:right w:val="none" w:sz="0" w:space="0" w:color="auto"/>
      </w:divBdr>
    </w:div>
    <w:div w:id="1643542437">
      <w:bodyDiv w:val="1"/>
      <w:marLeft w:val="0"/>
      <w:marRight w:val="0"/>
      <w:marTop w:val="0"/>
      <w:marBottom w:val="0"/>
      <w:divBdr>
        <w:top w:val="none" w:sz="0" w:space="0" w:color="auto"/>
        <w:left w:val="none" w:sz="0" w:space="0" w:color="auto"/>
        <w:bottom w:val="none" w:sz="0" w:space="0" w:color="auto"/>
        <w:right w:val="none" w:sz="0" w:space="0" w:color="auto"/>
      </w:divBdr>
    </w:div>
    <w:div w:id="1677920076">
      <w:bodyDiv w:val="1"/>
      <w:marLeft w:val="0"/>
      <w:marRight w:val="0"/>
      <w:marTop w:val="0"/>
      <w:marBottom w:val="0"/>
      <w:divBdr>
        <w:top w:val="none" w:sz="0" w:space="0" w:color="auto"/>
        <w:left w:val="none" w:sz="0" w:space="0" w:color="auto"/>
        <w:bottom w:val="none" w:sz="0" w:space="0" w:color="auto"/>
        <w:right w:val="none" w:sz="0" w:space="0" w:color="auto"/>
      </w:divBdr>
    </w:div>
    <w:div w:id="1684356671">
      <w:bodyDiv w:val="1"/>
      <w:marLeft w:val="0"/>
      <w:marRight w:val="0"/>
      <w:marTop w:val="0"/>
      <w:marBottom w:val="0"/>
      <w:divBdr>
        <w:top w:val="none" w:sz="0" w:space="0" w:color="auto"/>
        <w:left w:val="none" w:sz="0" w:space="0" w:color="auto"/>
        <w:bottom w:val="none" w:sz="0" w:space="0" w:color="auto"/>
        <w:right w:val="none" w:sz="0" w:space="0" w:color="auto"/>
      </w:divBdr>
    </w:div>
    <w:div w:id="1722710890">
      <w:bodyDiv w:val="1"/>
      <w:marLeft w:val="0"/>
      <w:marRight w:val="0"/>
      <w:marTop w:val="0"/>
      <w:marBottom w:val="0"/>
      <w:divBdr>
        <w:top w:val="none" w:sz="0" w:space="0" w:color="auto"/>
        <w:left w:val="none" w:sz="0" w:space="0" w:color="auto"/>
        <w:bottom w:val="none" w:sz="0" w:space="0" w:color="auto"/>
        <w:right w:val="none" w:sz="0" w:space="0" w:color="auto"/>
      </w:divBdr>
    </w:div>
    <w:div w:id="1736314492">
      <w:bodyDiv w:val="1"/>
      <w:marLeft w:val="0"/>
      <w:marRight w:val="0"/>
      <w:marTop w:val="0"/>
      <w:marBottom w:val="0"/>
      <w:divBdr>
        <w:top w:val="none" w:sz="0" w:space="0" w:color="auto"/>
        <w:left w:val="none" w:sz="0" w:space="0" w:color="auto"/>
        <w:bottom w:val="none" w:sz="0" w:space="0" w:color="auto"/>
        <w:right w:val="none" w:sz="0" w:space="0" w:color="auto"/>
      </w:divBdr>
      <w:divsChild>
        <w:div w:id="724066527">
          <w:marLeft w:val="0"/>
          <w:marRight w:val="0"/>
          <w:marTop w:val="0"/>
          <w:marBottom w:val="0"/>
          <w:divBdr>
            <w:top w:val="none" w:sz="0" w:space="0" w:color="auto"/>
            <w:left w:val="none" w:sz="0" w:space="0" w:color="auto"/>
            <w:bottom w:val="none" w:sz="0" w:space="0" w:color="auto"/>
            <w:right w:val="none" w:sz="0" w:space="0" w:color="auto"/>
          </w:divBdr>
          <w:divsChild>
            <w:div w:id="1593203239">
              <w:marLeft w:val="0"/>
              <w:marRight w:val="0"/>
              <w:marTop w:val="0"/>
              <w:marBottom w:val="0"/>
              <w:divBdr>
                <w:top w:val="none" w:sz="0" w:space="0" w:color="auto"/>
                <w:left w:val="none" w:sz="0" w:space="0" w:color="auto"/>
                <w:bottom w:val="none" w:sz="0" w:space="0" w:color="auto"/>
                <w:right w:val="none" w:sz="0" w:space="0" w:color="auto"/>
              </w:divBdr>
              <w:divsChild>
                <w:div w:id="202624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770632">
      <w:bodyDiv w:val="1"/>
      <w:marLeft w:val="0"/>
      <w:marRight w:val="0"/>
      <w:marTop w:val="0"/>
      <w:marBottom w:val="0"/>
      <w:divBdr>
        <w:top w:val="none" w:sz="0" w:space="0" w:color="auto"/>
        <w:left w:val="none" w:sz="0" w:space="0" w:color="auto"/>
        <w:bottom w:val="none" w:sz="0" w:space="0" w:color="auto"/>
        <w:right w:val="none" w:sz="0" w:space="0" w:color="auto"/>
      </w:divBdr>
    </w:div>
    <w:div w:id="1765147673">
      <w:bodyDiv w:val="1"/>
      <w:marLeft w:val="0"/>
      <w:marRight w:val="0"/>
      <w:marTop w:val="0"/>
      <w:marBottom w:val="0"/>
      <w:divBdr>
        <w:top w:val="none" w:sz="0" w:space="0" w:color="auto"/>
        <w:left w:val="none" w:sz="0" w:space="0" w:color="auto"/>
        <w:bottom w:val="none" w:sz="0" w:space="0" w:color="auto"/>
        <w:right w:val="none" w:sz="0" w:space="0" w:color="auto"/>
      </w:divBdr>
      <w:divsChild>
        <w:div w:id="2022319650">
          <w:marLeft w:val="0"/>
          <w:marRight w:val="0"/>
          <w:marTop w:val="0"/>
          <w:marBottom w:val="0"/>
          <w:divBdr>
            <w:top w:val="none" w:sz="0" w:space="0" w:color="auto"/>
            <w:left w:val="none" w:sz="0" w:space="0" w:color="auto"/>
            <w:bottom w:val="none" w:sz="0" w:space="0" w:color="auto"/>
            <w:right w:val="none" w:sz="0" w:space="0" w:color="auto"/>
          </w:divBdr>
          <w:divsChild>
            <w:div w:id="2106883224">
              <w:marLeft w:val="0"/>
              <w:marRight w:val="0"/>
              <w:marTop w:val="0"/>
              <w:marBottom w:val="0"/>
              <w:divBdr>
                <w:top w:val="none" w:sz="0" w:space="0" w:color="auto"/>
                <w:left w:val="none" w:sz="0" w:space="0" w:color="auto"/>
                <w:bottom w:val="none" w:sz="0" w:space="0" w:color="auto"/>
                <w:right w:val="none" w:sz="0" w:space="0" w:color="auto"/>
              </w:divBdr>
              <w:divsChild>
                <w:div w:id="16063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90537">
      <w:bodyDiv w:val="1"/>
      <w:marLeft w:val="0"/>
      <w:marRight w:val="0"/>
      <w:marTop w:val="0"/>
      <w:marBottom w:val="0"/>
      <w:divBdr>
        <w:top w:val="none" w:sz="0" w:space="0" w:color="auto"/>
        <w:left w:val="none" w:sz="0" w:space="0" w:color="auto"/>
        <w:bottom w:val="none" w:sz="0" w:space="0" w:color="auto"/>
        <w:right w:val="none" w:sz="0" w:space="0" w:color="auto"/>
      </w:divBdr>
    </w:div>
    <w:div w:id="1888184015">
      <w:bodyDiv w:val="1"/>
      <w:marLeft w:val="0"/>
      <w:marRight w:val="0"/>
      <w:marTop w:val="0"/>
      <w:marBottom w:val="0"/>
      <w:divBdr>
        <w:top w:val="none" w:sz="0" w:space="0" w:color="auto"/>
        <w:left w:val="none" w:sz="0" w:space="0" w:color="auto"/>
        <w:bottom w:val="none" w:sz="0" w:space="0" w:color="auto"/>
        <w:right w:val="none" w:sz="0" w:space="0" w:color="auto"/>
      </w:divBdr>
    </w:div>
    <w:div w:id="1939487562">
      <w:bodyDiv w:val="1"/>
      <w:marLeft w:val="0"/>
      <w:marRight w:val="0"/>
      <w:marTop w:val="0"/>
      <w:marBottom w:val="0"/>
      <w:divBdr>
        <w:top w:val="none" w:sz="0" w:space="0" w:color="auto"/>
        <w:left w:val="none" w:sz="0" w:space="0" w:color="auto"/>
        <w:bottom w:val="none" w:sz="0" w:space="0" w:color="auto"/>
        <w:right w:val="none" w:sz="0" w:space="0" w:color="auto"/>
      </w:divBdr>
    </w:div>
    <w:div w:id="1975984854">
      <w:bodyDiv w:val="1"/>
      <w:marLeft w:val="0"/>
      <w:marRight w:val="0"/>
      <w:marTop w:val="0"/>
      <w:marBottom w:val="0"/>
      <w:divBdr>
        <w:top w:val="none" w:sz="0" w:space="0" w:color="auto"/>
        <w:left w:val="none" w:sz="0" w:space="0" w:color="auto"/>
        <w:bottom w:val="none" w:sz="0" w:space="0" w:color="auto"/>
        <w:right w:val="none" w:sz="0" w:space="0" w:color="auto"/>
      </w:divBdr>
    </w:div>
    <w:div w:id="1982225456">
      <w:bodyDiv w:val="1"/>
      <w:marLeft w:val="0"/>
      <w:marRight w:val="0"/>
      <w:marTop w:val="0"/>
      <w:marBottom w:val="0"/>
      <w:divBdr>
        <w:top w:val="none" w:sz="0" w:space="0" w:color="auto"/>
        <w:left w:val="none" w:sz="0" w:space="0" w:color="auto"/>
        <w:bottom w:val="none" w:sz="0" w:space="0" w:color="auto"/>
        <w:right w:val="none" w:sz="0" w:space="0" w:color="auto"/>
      </w:divBdr>
      <w:divsChild>
        <w:div w:id="1338727857">
          <w:marLeft w:val="0"/>
          <w:marRight w:val="0"/>
          <w:marTop w:val="0"/>
          <w:marBottom w:val="0"/>
          <w:divBdr>
            <w:top w:val="none" w:sz="0" w:space="0" w:color="auto"/>
            <w:left w:val="none" w:sz="0" w:space="0" w:color="auto"/>
            <w:bottom w:val="none" w:sz="0" w:space="0" w:color="auto"/>
            <w:right w:val="none" w:sz="0" w:space="0" w:color="auto"/>
          </w:divBdr>
          <w:divsChild>
            <w:div w:id="487137558">
              <w:marLeft w:val="0"/>
              <w:marRight w:val="0"/>
              <w:marTop w:val="0"/>
              <w:marBottom w:val="0"/>
              <w:divBdr>
                <w:top w:val="none" w:sz="0" w:space="0" w:color="auto"/>
                <w:left w:val="none" w:sz="0" w:space="0" w:color="auto"/>
                <w:bottom w:val="none" w:sz="0" w:space="0" w:color="auto"/>
                <w:right w:val="none" w:sz="0" w:space="0" w:color="auto"/>
              </w:divBdr>
              <w:divsChild>
                <w:div w:id="208615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937558">
      <w:bodyDiv w:val="1"/>
      <w:marLeft w:val="0"/>
      <w:marRight w:val="0"/>
      <w:marTop w:val="0"/>
      <w:marBottom w:val="0"/>
      <w:divBdr>
        <w:top w:val="none" w:sz="0" w:space="0" w:color="auto"/>
        <w:left w:val="none" w:sz="0" w:space="0" w:color="auto"/>
        <w:bottom w:val="none" w:sz="0" w:space="0" w:color="auto"/>
        <w:right w:val="none" w:sz="0" w:space="0" w:color="auto"/>
      </w:divBdr>
    </w:div>
    <w:div w:id="2031368576">
      <w:bodyDiv w:val="1"/>
      <w:marLeft w:val="0"/>
      <w:marRight w:val="0"/>
      <w:marTop w:val="0"/>
      <w:marBottom w:val="0"/>
      <w:divBdr>
        <w:top w:val="none" w:sz="0" w:space="0" w:color="auto"/>
        <w:left w:val="none" w:sz="0" w:space="0" w:color="auto"/>
        <w:bottom w:val="none" w:sz="0" w:space="0" w:color="auto"/>
        <w:right w:val="none" w:sz="0" w:space="0" w:color="auto"/>
      </w:divBdr>
    </w:div>
    <w:div w:id="2033991983">
      <w:bodyDiv w:val="1"/>
      <w:marLeft w:val="0"/>
      <w:marRight w:val="0"/>
      <w:marTop w:val="0"/>
      <w:marBottom w:val="0"/>
      <w:divBdr>
        <w:top w:val="none" w:sz="0" w:space="0" w:color="auto"/>
        <w:left w:val="none" w:sz="0" w:space="0" w:color="auto"/>
        <w:bottom w:val="none" w:sz="0" w:space="0" w:color="auto"/>
        <w:right w:val="none" w:sz="0" w:space="0" w:color="auto"/>
      </w:divBdr>
    </w:div>
    <w:div w:id="2038462573">
      <w:bodyDiv w:val="1"/>
      <w:marLeft w:val="0"/>
      <w:marRight w:val="0"/>
      <w:marTop w:val="0"/>
      <w:marBottom w:val="0"/>
      <w:divBdr>
        <w:top w:val="none" w:sz="0" w:space="0" w:color="auto"/>
        <w:left w:val="none" w:sz="0" w:space="0" w:color="auto"/>
        <w:bottom w:val="none" w:sz="0" w:space="0" w:color="auto"/>
        <w:right w:val="none" w:sz="0" w:space="0" w:color="auto"/>
      </w:divBdr>
    </w:div>
    <w:div w:id="2081171800">
      <w:bodyDiv w:val="1"/>
      <w:marLeft w:val="0"/>
      <w:marRight w:val="0"/>
      <w:marTop w:val="0"/>
      <w:marBottom w:val="0"/>
      <w:divBdr>
        <w:top w:val="none" w:sz="0" w:space="0" w:color="auto"/>
        <w:left w:val="none" w:sz="0" w:space="0" w:color="auto"/>
        <w:bottom w:val="none" w:sz="0" w:space="0" w:color="auto"/>
        <w:right w:val="none" w:sz="0" w:space="0" w:color="auto"/>
      </w:divBdr>
    </w:div>
    <w:div w:id="210129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rgreelis@aol.com" TargetMode="External"/><Relationship Id="rId18" Type="http://schemas.openxmlformats.org/officeDocument/2006/relationships/chart" Target="charts/chart3.xml"/><Relationship Id="rId26" Type="http://schemas.openxmlformats.org/officeDocument/2006/relationships/chart" Target="charts/chart11.xml"/><Relationship Id="rId39" Type="http://schemas.openxmlformats.org/officeDocument/2006/relationships/hyperlink" Target="https://tinyurl.com/xuakdtaj" TargetMode="External"/><Relationship Id="rId21" Type="http://schemas.openxmlformats.org/officeDocument/2006/relationships/chart" Target="charts/chart6.xml"/><Relationship Id="rId34" Type="http://schemas.openxmlformats.org/officeDocument/2006/relationships/hyperlink" Target="http://www.dhp.virginia.gov/media/dhpweb/docs/hwdc/behsci/0701LPC2020.pdf" TargetMode="External"/><Relationship Id="rId42" Type="http://schemas.openxmlformats.org/officeDocument/2006/relationships/hyperlink" Target="https://tinyurl.com/3xyf3vzn" TargetMode="External"/><Relationship Id="rId47" Type="http://schemas.openxmlformats.org/officeDocument/2006/relationships/hyperlink" Target="https://tinyurl.com/k3jrnt4u" TargetMode="External"/><Relationship Id="rId50" Type="http://schemas.openxmlformats.org/officeDocument/2006/relationships/hyperlink" Target="https://creativecommons.org/licenses/by/4.0/" TargetMode="External"/><Relationship Id="rId55"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chart" Target="charts/chart14.xml"/><Relationship Id="rId11" Type="http://schemas.openxmlformats.org/officeDocument/2006/relationships/hyperlink" Target="https://mgbhcounseling.com/michael-t-greelis-phd-lpc/" TargetMode="External"/><Relationship Id="rId24" Type="http://schemas.openxmlformats.org/officeDocument/2006/relationships/chart" Target="charts/chart9.xml"/><Relationship Id="rId32" Type="http://schemas.openxmlformats.org/officeDocument/2006/relationships/chart" Target="charts/chart17.xml"/><Relationship Id="rId37" Type="http://schemas.openxmlformats.org/officeDocument/2006/relationships/chart" Target="charts/chart18.xml"/><Relationship Id="rId40" Type="http://schemas.openxmlformats.org/officeDocument/2006/relationships/hyperlink" Target="https://tinyurl.com/393uxvfc" TargetMode="External"/><Relationship Id="rId45" Type="http://schemas.openxmlformats.org/officeDocument/2006/relationships/hyperlink" Target="https://tinyurl.com/bdmnj4hr" TargetMode="External"/><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hyperlink" Target="mailto:drgreelis@aol.com" TargetMode="External"/><Relationship Id="rId14" Type="http://schemas.openxmlformats.org/officeDocument/2006/relationships/hyperlink" Target="https://0w6cgaeoamz.typeform.com/to/p7XpqXEr" TargetMode="External"/><Relationship Id="rId22" Type="http://schemas.openxmlformats.org/officeDocument/2006/relationships/chart" Target="charts/chart7.xml"/><Relationship Id="rId27" Type="http://schemas.openxmlformats.org/officeDocument/2006/relationships/chart" Target="charts/chart12.xml"/><Relationship Id="rId30" Type="http://schemas.openxmlformats.org/officeDocument/2006/relationships/chart" Target="charts/chart15.xml"/><Relationship Id="rId35" Type="http://schemas.openxmlformats.org/officeDocument/2006/relationships/hyperlink" Target="https://www.surveysystem.com/sscalc.htm" TargetMode="External"/><Relationship Id="rId43" Type="http://schemas.openxmlformats.org/officeDocument/2006/relationships/hyperlink" Target="https://tinyurl.com/2zyym8ev" TargetMode="External"/><Relationship Id="rId48" Type="http://schemas.openxmlformats.org/officeDocument/2006/relationships/hyperlink" Target="https://tinyurl.com/2hu4fzw9" TargetMode="External"/><Relationship Id="rId56"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nvlpc.org" TargetMode="External"/><Relationship Id="rId17" Type="http://schemas.openxmlformats.org/officeDocument/2006/relationships/chart" Target="charts/chart2.xml"/><Relationship Id="rId25" Type="http://schemas.openxmlformats.org/officeDocument/2006/relationships/chart" Target="charts/chart10.xml"/><Relationship Id="rId33" Type="http://schemas.openxmlformats.org/officeDocument/2006/relationships/hyperlink" Target="https://creativecommons.org/licenses/by/4.0/" TargetMode="External"/><Relationship Id="rId38" Type="http://schemas.openxmlformats.org/officeDocument/2006/relationships/hyperlink" Target="https://tinyurl.com/br8t95dj" TargetMode="External"/><Relationship Id="rId46" Type="http://schemas.openxmlformats.org/officeDocument/2006/relationships/hyperlink" Target="https://tinyurl.com/526kunx7" TargetMode="External"/><Relationship Id="rId20" Type="http://schemas.openxmlformats.org/officeDocument/2006/relationships/chart" Target="charts/chart5.xml"/><Relationship Id="rId41" Type="http://schemas.openxmlformats.org/officeDocument/2006/relationships/hyperlink" Target="https://tinyurl.com/8w4t7vy8"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creativecommons.org/licenses/by/4.0/" TargetMode="External"/><Relationship Id="rId23" Type="http://schemas.openxmlformats.org/officeDocument/2006/relationships/chart" Target="charts/chart8.xml"/><Relationship Id="rId28" Type="http://schemas.openxmlformats.org/officeDocument/2006/relationships/chart" Target="charts/chart13.xml"/><Relationship Id="rId36" Type="http://schemas.openxmlformats.org/officeDocument/2006/relationships/hyperlink" Target="https://www.researchgate.net/publication/324571619_The_RCSI_Sample_size_handbook" TargetMode="External"/><Relationship Id="rId49" Type="http://schemas.openxmlformats.org/officeDocument/2006/relationships/hyperlink" Target="https://tinyurl.com/2xd27eeb" TargetMode="External"/><Relationship Id="rId57" Type="http://schemas.openxmlformats.org/officeDocument/2006/relationships/fontTable" Target="fontTable.xml"/><Relationship Id="rId10" Type="http://schemas.openxmlformats.org/officeDocument/2006/relationships/hyperlink" Target="https://creativecommons.org/licenses/by/4.0/" TargetMode="External"/><Relationship Id="rId31" Type="http://schemas.openxmlformats.org/officeDocument/2006/relationships/chart" Target="charts/chart16.xml"/><Relationship Id="rId44" Type="http://schemas.openxmlformats.org/officeDocument/2006/relationships/hyperlink" Target="https://tinyurl.com/wshfy3t6" TargetMode="External"/><Relationship Id="rId52"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s://tinyurl.com/393uxvfc" TargetMode="External"/><Relationship Id="rId3" Type="http://schemas.openxmlformats.org/officeDocument/2006/relationships/hyperlink" Target="https://tinyurl.com/bdmnj4hr" TargetMode="External"/><Relationship Id="rId7" Type="http://schemas.openxmlformats.org/officeDocument/2006/relationships/hyperlink" Target="https://tinyurl.com/8w4t7vy8" TargetMode="External"/><Relationship Id="rId2" Type="http://schemas.openxmlformats.org/officeDocument/2006/relationships/hyperlink" Target="https://tinyurl.com/2zyym8ev" TargetMode="External"/><Relationship Id="rId1" Type="http://schemas.openxmlformats.org/officeDocument/2006/relationships/hyperlink" Target="https://tinyurl.com/br8t95dj" TargetMode="External"/><Relationship Id="rId6" Type="http://schemas.openxmlformats.org/officeDocument/2006/relationships/hyperlink" Target="https://tinyurl.com/3xyf3vzn" TargetMode="External"/><Relationship Id="rId5" Type="http://schemas.openxmlformats.org/officeDocument/2006/relationships/hyperlink" Target="https://tinyurl.com/bdmnj4hr" TargetMode="External"/><Relationship Id="rId4" Type="http://schemas.openxmlformats.org/officeDocument/2006/relationships/hyperlink" Target="https://tinyurl.com/8w4t7vy8" TargetMode="External"/><Relationship Id="rId9" Type="http://schemas.openxmlformats.org/officeDocument/2006/relationships/hyperlink" Target="https://tinyurl.com/xuakdtaj"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michael/Desktop/nvlpc%20final%20/NVLPC%20TYPEFOR%2026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embeddings/oleObject2.bin"/><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embeddings/oleObject3.bin"/><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sers/michael/Desktop/nvlpc%20final%20/NVLPC%20TYPEFOR%20263.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Users/michael/Desktop/nvlpc%20final%20/NVLPC%20TYPEFOR%20263.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embeddings/oleObject4.bin"/><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embeddings/oleObject5.bin"/></Relationships>
</file>

<file path=word/charts/_rels/chart11.xml.rels><?xml version="1.0" encoding="UTF-8" standalone="yes"?>
<Relationships xmlns="http://schemas.openxmlformats.org/package/2006/relationships"><Relationship Id="rId3" Type="http://schemas.openxmlformats.org/officeDocument/2006/relationships/oleObject" Target="../embeddings/oleObject6.bin"/><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embeddings/oleObject7.bin"/><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embeddings/oleObject8.bin"/><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embeddings/oleObject9.bin"/><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embeddings/oleObject10.bin"/><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embeddings/oleObject11.bin"/><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embeddings/oleObject12.bin"/><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Users/michael/Desktop/nvlpc%20final%20/NVLPC%20TYPEFOR%20263.xlsx" TargetMode="External"/><Relationship Id="rId2" Type="http://schemas.microsoft.com/office/2011/relationships/chartColorStyle" Target="colors18.xml"/><Relationship Id="rId1" Type="http://schemas.microsoft.com/office/2011/relationships/chartStyle" Target="styl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mn-lt"/>
                <a:ea typeface="+mn-ea"/>
                <a:cs typeface="+mn-cs"/>
              </a:defRPr>
            </a:pPr>
            <a:r>
              <a:rPr lang="en-US" sz="1400"/>
              <a:t>Setting of respondents</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bar"/>
        <c:grouping val="clustered"/>
        <c:varyColors val="0"/>
        <c:ser>
          <c:idx val="1"/>
          <c:order val="1"/>
          <c:spPr>
            <a:solidFill>
              <a:schemeClr val="accent1">
                <a:lumMod val="5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Set'!$D$173:$D$176</c:f>
              <c:strCache>
                <c:ptCount val="4"/>
                <c:pt idx="0">
                  <c:v>Non government agency</c:v>
                </c:pt>
                <c:pt idx="1">
                  <c:v>Government agency</c:v>
                </c:pt>
                <c:pt idx="2">
                  <c:v>Private  practice - group</c:v>
                </c:pt>
                <c:pt idx="3">
                  <c:v>Private practice - solo</c:v>
                </c:pt>
              </c:strCache>
            </c:strRef>
          </c:cat>
          <c:val>
            <c:numRef>
              <c:f>'New Data Set'!$F$173:$F$176</c:f>
              <c:numCache>
                <c:formatCode>0%</c:formatCode>
                <c:ptCount val="4"/>
                <c:pt idx="0">
                  <c:v>0.05</c:v>
                </c:pt>
                <c:pt idx="1">
                  <c:v>0.06</c:v>
                </c:pt>
                <c:pt idx="2">
                  <c:v>0.32</c:v>
                </c:pt>
                <c:pt idx="3">
                  <c:v>0.67</c:v>
                </c:pt>
              </c:numCache>
            </c:numRef>
          </c:val>
          <c:extLst>
            <c:ext xmlns:c16="http://schemas.microsoft.com/office/drawing/2014/chart" uri="{C3380CC4-5D6E-409C-BE32-E72D297353CC}">
              <c16:uniqueId val="{00000000-3FDA-0449-8350-CF76E7EB9FBE}"/>
            </c:ext>
          </c:extLst>
        </c:ser>
        <c:dLbls>
          <c:dLblPos val="inEnd"/>
          <c:showLegendKey val="0"/>
          <c:showVal val="1"/>
          <c:showCatName val="0"/>
          <c:showSerName val="0"/>
          <c:showPercent val="0"/>
          <c:showBubbleSize val="0"/>
        </c:dLbls>
        <c:gapWidth val="65"/>
        <c:axId val="507923408"/>
        <c:axId val="507925056"/>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Set'!$D$173:$D$176</c15:sqref>
                        </c15:formulaRef>
                      </c:ext>
                    </c:extLst>
                    <c:strCache>
                      <c:ptCount val="4"/>
                      <c:pt idx="0">
                        <c:v>Non government agency</c:v>
                      </c:pt>
                      <c:pt idx="1">
                        <c:v>Government agency</c:v>
                      </c:pt>
                      <c:pt idx="2">
                        <c:v>Private  practice - group</c:v>
                      </c:pt>
                      <c:pt idx="3">
                        <c:v>Private practice - solo</c:v>
                      </c:pt>
                    </c:strCache>
                  </c:strRef>
                </c:cat>
                <c:val>
                  <c:numRef>
                    <c:extLst>
                      <c:ext uri="{02D57815-91ED-43cb-92C2-25804820EDAC}">
                        <c15:formulaRef>
                          <c15:sqref>'New Data Set'!$E$173:$E$176</c15:sqref>
                        </c15:formulaRef>
                      </c:ext>
                    </c:extLst>
                    <c:numCache>
                      <c:formatCode>General</c:formatCode>
                      <c:ptCount val="4"/>
                    </c:numCache>
                  </c:numRef>
                </c:val>
                <c:extLst>
                  <c:ext xmlns:c16="http://schemas.microsoft.com/office/drawing/2014/chart" uri="{C3380CC4-5D6E-409C-BE32-E72D297353CC}">
                    <c16:uniqueId val="{00000001-3FDA-0449-8350-CF76E7EB9FBE}"/>
                  </c:ext>
                </c:extLst>
              </c15:ser>
            </c15:filteredBarSeries>
          </c:ext>
        </c:extLst>
      </c:barChart>
      <c:catAx>
        <c:axId val="50792340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200" b="1" i="0" u="none" strike="noStrike" kern="1200" cap="all" baseline="0">
                <a:solidFill>
                  <a:schemeClr val="dk1">
                    <a:lumMod val="75000"/>
                    <a:lumOff val="25000"/>
                  </a:schemeClr>
                </a:solidFill>
                <a:latin typeface="+mn-lt"/>
                <a:ea typeface="+mn-ea"/>
                <a:cs typeface="+mn-cs"/>
              </a:defRPr>
            </a:pPr>
            <a:endParaRPr lang="en-US"/>
          </a:p>
        </c:txPr>
        <c:crossAx val="507925056"/>
        <c:crosses val="autoZero"/>
        <c:auto val="1"/>
        <c:lblAlgn val="ctr"/>
        <c:lblOffset val="100"/>
        <c:noMultiLvlLbl val="0"/>
      </c:catAx>
      <c:valAx>
        <c:axId val="507925056"/>
        <c:scaling>
          <c:orientation val="minMax"/>
          <c:max val="0.8"/>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07923408"/>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Client</a:t>
            </a:r>
            <a:r>
              <a:rPr lang="en-US" sz="1400" baseline="0">
                <a:latin typeface="Arial" panose="020B0604020202020204" pitchFamily="34" charset="0"/>
                <a:cs typeface="Arial" panose="020B0604020202020204" pitchFamily="34" charset="0"/>
              </a:rPr>
              <a:t> population of respondents</a:t>
            </a:r>
            <a:endParaRPr lang="en-US" sz="14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Set'!$W$178:$W$181</c:f>
              <c:strCache>
                <c:ptCount val="4"/>
                <c:pt idx="0">
                  <c:v>Children</c:v>
                </c:pt>
                <c:pt idx="1">
                  <c:v>Seniors (65 +)</c:v>
                </c:pt>
                <c:pt idx="2">
                  <c:v>Adolescents</c:v>
                </c:pt>
                <c:pt idx="3">
                  <c:v>Adults</c:v>
                </c:pt>
              </c:strCache>
            </c:strRef>
          </c:cat>
          <c:val>
            <c:numRef>
              <c:f>'New Data Set'!$X$178:$X$181</c:f>
              <c:numCache>
                <c:formatCode>0%</c:formatCode>
                <c:ptCount val="4"/>
                <c:pt idx="0">
                  <c:v>0.21341463414634146</c:v>
                </c:pt>
                <c:pt idx="1">
                  <c:v>0.49390243902439024</c:v>
                </c:pt>
                <c:pt idx="2">
                  <c:v>0.54268292682926833</c:v>
                </c:pt>
                <c:pt idx="3">
                  <c:v>0.95121951219512191</c:v>
                </c:pt>
              </c:numCache>
            </c:numRef>
          </c:val>
          <c:extLst>
            <c:ext xmlns:c16="http://schemas.microsoft.com/office/drawing/2014/chart" uri="{C3380CC4-5D6E-409C-BE32-E72D297353CC}">
              <c16:uniqueId val="{00000000-E07B-B24C-A1A9-A6F8C9F4FCDD}"/>
            </c:ext>
          </c:extLst>
        </c:ser>
        <c:dLbls>
          <c:dLblPos val="inEnd"/>
          <c:showLegendKey val="0"/>
          <c:showVal val="1"/>
          <c:showCatName val="0"/>
          <c:showSerName val="0"/>
          <c:showPercent val="0"/>
          <c:showBubbleSize val="0"/>
        </c:dLbls>
        <c:gapWidth val="65"/>
        <c:axId val="542592032"/>
        <c:axId val="541907392"/>
      </c:barChart>
      <c:catAx>
        <c:axId val="542592032"/>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mn-lt"/>
                <a:ea typeface="+mn-ea"/>
                <a:cs typeface="+mn-cs"/>
              </a:defRPr>
            </a:pPr>
            <a:endParaRPr lang="en-US"/>
          </a:p>
        </c:txPr>
        <c:crossAx val="541907392"/>
        <c:crosses val="autoZero"/>
        <c:auto val="1"/>
        <c:lblAlgn val="ctr"/>
        <c:lblOffset val="100"/>
        <c:noMultiLvlLbl val="0"/>
      </c:catAx>
      <c:valAx>
        <c:axId val="541907392"/>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42592032"/>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Counselors</a:t>
            </a:r>
            <a:r>
              <a:rPr lang="en-US" sz="1400" baseline="0">
                <a:latin typeface="Arial" panose="020B0604020202020204" pitchFamily="34" charset="0"/>
                <a:cs typeface="Arial" panose="020B0604020202020204" pitchFamily="34" charset="0"/>
              </a:rPr>
              <a:t> view teletherapy as effective service delivery medium</a:t>
            </a:r>
            <a:endParaRPr lang="en-US" sz="14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dLbl>
              <c:idx val="0"/>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0-EFB2-9449-9AF6-D2B61DD0B99C}"/>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Set'!$E$181:$E$182</c:f>
              <c:strCache>
                <c:ptCount val="2"/>
                <c:pt idx="0">
                  <c:v>No</c:v>
                </c:pt>
                <c:pt idx="1">
                  <c:v>Yes</c:v>
                </c:pt>
              </c:strCache>
            </c:strRef>
          </c:cat>
          <c:val>
            <c:numRef>
              <c:f>'New Data Set'!$F$181:$F$182</c:f>
              <c:numCache>
                <c:formatCode>0%</c:formatCode>
                <c:ptCount val="2"/>
                <c:pt idx="0">
                  <c:v>1.2195121951219513E-2</c:v>
                </c:pt>
                <c:pt idx="1">
                  <c:v>0.98780487804878048</c:v>
                </c:pt>
              </c:numCache>
            </c:numRef>
          </c:val>
          <c:extLst>
            <c:ext xmlns:c16="http://schemas.microsoft.com/office/drawing/2014/chart" uri="{C3380CC4-5D6E-409C-BE32-E72D297353CC}">
              <c16:uniqueId val="{00000001-EFB2-9449-9AF6-D2B61DD0B99C}"/>
            </c:ext>
          </c:extLst>
        </c:ser>
        <c:dLbls>
          <c:dLblPos val="inEnd"/>
          <c:showLegendKey val="0"/>
          <c:showVal val="1"/>
          <c:showCatName val="0"/>
          <c:showSerName val="0"/>
          <c:showPercent val="0"/>
          <c:showBubbleSize val="0"/>
        </c:dLbls>
        <c:gapWidth val="65"/>
        <c:axId val="2044877984"/>
        <c:axId val="2014188848"/>
      </c:barChart>
      <c:catAx>
        <c:axId val="2044877984"/>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2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2014188848"/>
        <c:crosses val="autoZero"/>
        <c:auto val="1"/>
        <c:lblAlgn val="ctr"/>
        <c:lblOffset val="100"/>
        <c:noMultiLvlLbl val="0"/>
      </c:catAx>
      <c:valAx>
        <c:axId val="2014188848"/>
        <c:scaling>
          <c:orientation val="minMax"/>
          <c:max val="1"/>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044877984"/>
        <c:crosses val="autoZero"/>
        <c:crossBetween val="between"/>
        <c:majorUnit val="0.1"/>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Clients view</a:t>
            </a:r>
            <a:r>
              <a:rPr lang="en-US" sz="1400" baseline="0">
                <a:latin typeface="Arial" panose="020B0604020202020204" pitchFamily="34" charset="0"/>
                <a:cs typeface="Arial" panose="020B0604020202020204" pitchFamily="34" charset="0"/>
              </a:rPr>
              <a:t> teletherapy as an effective medium for counseling</a:t>
            </a:r>
            <a:endParaRPr lang="en-US" sz="14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dLbl>
              <c:idx val="0"/>
              <c:layout>
                <c:manualLayout>
                  <c:x val="-4.3768989521455314E-3"/>
                  <c:y val="0"/>
                </c:manualLayout>
              </c:layout>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0D4-A04D-AA9A-C74529CC09CC}"/>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Set'!$C$181:$C$182</c:f>
              <c:strCache>
                <c:ptCount val="2"/>
                <c:pt idx="0">
                  <c:v>No</c:v>
                </c:pt>
                <c:pt idx="1">
                  <c:v>Yes</c:v>
                </c:pt>
              </c:strCache>
            </c:strRef>
          </c:cat>
          <c:val>
            <c:numRef>
              <c:f>'New Data Set'!$D$181:$D$182</c:f>
              <c:numCache>
                <c:formatCode>0%</c:formatCode>
                <c:ptCount val="2"/>
                <c:pt idx="0">
                  <c:v>0.02</c:v>
                </c:pt>
                <c:pt idx="1">
                  <c:v>0.98</c:v>
                </c:pt>
              </c:numCache>
            </c:numRef>
          </c:val>
          <c:extLst>
            <c:ext xmlns:c16="http://schemas.microsoft.com/office/drawing/2014/chart" uri="{C3380CC4-5D6E-409C-BE32-E72D297353CC}">
              <c16:uniqueId val="{00000001-C0D4-A04D-AA9A-C74529CC09CC}"/>
            </c:ext>
          </c:extLst>
        </c:ser>
        <c:dLbls>
          <c:dLblPos val="inEnd"/>
          <c:showLegendKey val="0"/>
          <c:showVal val="1"/>
          <c:showCatName val="0"/>
          <c:showSerName val="0"/>
          <c:showPercent val="0"/>
          <c:showBubbleSize val="0"/>
        </c:dLbls>
        <c:gapWidth val="65"/>
        <c:axId val="2004723168"/>
        <c:axId val="2043978624"/>
      </c:barChart>
      <c:catAx>
        <c:axId val="200472316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2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2043978624"/>
        <c:crosses val="autoZero"/>
        <c:auto val="1"/>
        <c:lblAlgn val="ctr"/>
        <c:lblOffset val="100"/>
        <c:noMultiLvlLbl val="0"/>
      </c:catAx>
      <c:valAx>
        <c:axId val="2043978624"/>
        <c:scaling>
          <c:orientation val="minMax"/>
          <c:max val="1"/>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004723168"/>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Treating clients served only through teletherapy</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Pt>
            <c:idx val="0"/>
            <c:invertIfNegative val="0"/>
            <c:bubble3D val="0"/>
            <c:spPr>
              <a:solidFill>
                <a:schemeClr val="accent1">
                  <a:lumMod val="50000"/>
                </a:schemeClr>
              </a:solidFill>
              <a:ln w="9525" cap="flat" cmpd="sng" algn="ctr">
                <a:solidFill>
                  <a:schemeClr val="lt1">
                    <a:alpha val="50000"/>
                  </a:schemeClr>
                </a:solidFill>
                <a:round/>
              </a:ln>
              <a:effectLst/>
            </c:spPr>
            <c:extLst>
              <c:ext xmlns:c16="http://schemas.microsoft.com/office/drawing/2014/chart" uri="{C3380CC4-5D6E-409C-BE32-E72D297353CC}">
                <c16:uniqueId val="{00000001-DBDE-1742-A675-F4C66756883F}"/>
              </c:ext>
            </c:extLst>
          </c:dPt>
          <c:dPt>
            <c:idx val="1"/>
            <c:invertIfNegative val="0"/>
            <c:bubble3D val="0"/>
            <c:spPr>
              <a:solidFill>
                <a:schemeClr val="accent1">
                  <a:lumMod val="50000"/>
                </a:schemeClr>
              </a:solidFill>
              <a:ln w="9525" cap="flat" cmpd="sng" algn="ctr">
                <a:solidFill>
                  <a:schemeClr val="lt1">
                    <a:alpha val="50000"/>
                  </a:schemeClr>
                </a:solidFill>
                <a:round/>
              </a:ln>
              <a:effectLst/>
            </c:spPr>
            <c:extLst>
              <c:ext xmlns:c16="http://schemas.microsoft.com/office/drawing/2014/chart" uri="{C3380CC4-5D6E-409C-BE32-E72D297353CC}">
                <c16:uniqueId val="{00000003-DBDE-1742-A675-F4C66756883F}"/>
              </c:ext>
            </c:extLst>
          </c:dPt>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Set'!$P$201:$P$202</c:f>
              <c:strCache>
                <c:ptCount val="2"/>
                <c:pt idx="0">
                  <c:v>No</c:v>
                </c:pt>
                <c:pt idx="1">
                  <c:v>Yes</c:v>
                </c:pt>
              </c:strCache>
            </c:strRef>
          </c:cat>
          <c:val>
            <c:numRef>
              <c:f>'New Data Set'!$Q$201:$Q$202</c:f>
              <c:numCache>
                <c:formatCode>0%</c:formatCode>
                <c:ptCount val="2"/>
                <c:pt idx="0">
                  <c:v>0.05</c:v>
                </c:pt>
                <c:pt idx="1">
                  <c:v>0.95</c:v>
                </c:pt>
              </c:numCache>
            </c:numRef>
          </c:val>
          <c:extLst>
            <c:ext xmlns:c16="http://schemas.microsoft.com/office/drawing/2014/chart" uri="{C3380CC4-5D6E-409C-BE32-E72D297353CC}">
              <c16:uniqueId val="{00000004-DBDE-1742-A675-F4C66756883F}"/>
            </c:ext>
          </c:extLst>
        </c:ser>
        <c:dLbls>
          <c:dLblPos val="inEnd"/>
          <c:showLegendKey val="0"/>
          <c:showVal val="1"/>
          <c:showCatName val="0"/>
          <c:showSerName val="0"/>
          <c:showPercent val="0"/>
          <c:showBubbleSize val="0"/>
        </c:dLbls>
        <c:gapWidth val="65"/>
        <c:axId val="515209743"/>
        <c:axId val="518021023"/>
      </c:barChart>
      <c:catAx>
        <c:axId val="515209743"/>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2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18021023"/>
        <c:crosses val="autoZero"/>
        <c:auto val="1"/>
        <c:lblAlgn val="ctr"/>
        <c:lblOffset val="100"/>
        <c:noMultiLvlLbl val="0"/>
      </c:catAx>
      <c:valAx>
        <c:axId val="518021023"/>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15209743"/>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a:t>Same level of care for clients seen only through teletherapy</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Set'!$P$206:$P$207</c:f>
              <c:strCache>
                <c:ptCount val="2"/>
                <c:pt idx="0">
                  <c:v>No</c:v>
                </c:pt>
                <c:pt idx="1">
                  <c:v>Yes</c:v>
                </c:pt>
              </c:strCache>
            </c:strRef>
          </c:cat>
          <c:val>
            <c:numRef>
              <c:f>'New Data Set'!$Q$206:$Q$207</c:f>
              <c:numCache>
                <c:formatCode>0%</c:formatCode>
                <c:ptCount val="2"/>
                <c:pt idx="0">
                  <c:v>9.7222222222222224E-2</c:v>
                </c:pt>
                <c:pt idx="1">
                  <c:v>0.90277777777777779</c:v>
                </c:pt>
              </c:numCache>
            </c:numRef>
          </c:val>
          <c:extLst>
            <c:ext xmlns:c16="http://schemas.microsoft.com/office/drawing/2014/chart" uri="{C3380CC4-5D6E-409C-BE32-E72D297353CC}">
              <c16:uniqueId val="{00000000-33AB-9448-9A5F-DCCF6F2FA3A3}"/>
            </c:ext>
          </c:extLst>
        </c:ser>
        <c:dLbls>
          <c:dLblPos val="inEnd"/>
          <c:showLegendKey val="0"/>
          <c:showVal val="1"/>
          <c:showCatName val="0"/>
          <c:showSerName val="0"/>
          <c:showPercent val="0"/>
          <c:showBubbleSize val="0"/>
        </c:dLbls>
        <c:gapWidth val="65"/>
        <c:axId val="564127760"/>
        <c:axId val="563386944"/>
      </c:barChart>
      <c:catAx>
        <c:axId val="56412776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63386944"/>
        <c:crosses val="autoZero"/>
        <c:auto val="1"/>
        <c:lblAlgn val="ctr"/>
        <c:lblOffset val="100"/>
        <c:noMultiLvlLbl val="0"/>
      </c:catAx>
      <c:valAx>
        <c:axId val="563386944"/>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64127760"/>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200" b="1" i="0" u="none" strike="noStrike" baseline="0">
                <a:effectLst/>
              </a:rPr>
              <a:t>To date, teletherapy helped increase outreach to under-served communities </a:t>
            </a:r>
            <a:r>
              <a:rPr lang="en-US" sz="1200"/>
              <a:t> </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1"/>
          <c:order val="1"/>
          <c:spPr>
            <a:solidFill>
              <a:schemeClr val="accent1">
                <a:lumMod val="50000"/>
              </a:schemeClr>
            </a:solidFill>
            <a:ln w="9525" cap="flat" cmpd="sng" algn="ctr">
              <a:solidFill>
                <a:schemeClr val="lt1">
                  <a:alpha val="50000"/>
                </a:schemeClr>
              </a:solidFill>
              <a:round/>
            </a:ln>
            <a:effectLst/>
          </c:spPr>
          <c:invertIfNegative val="0"/>
          <c:dLbls>
            <c:dLbl>
              <c:idx val="7"/>
              <c:spPr>
                <a:solidFill>
                  <a:schemeClr val="accent1">
                    <a:lumMod val="50000"/>
                  </a:schemeClr>
                </a:solid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0-D19E-3647-923B-EC4F3C415B50}"/>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Set'!$AE$186:$AE$193</c:f>
              <c:strCache>
                <c:ptCount val="8"/>
                <c:pt idx="0">
                  <c:v>Transportation barriers</c:v>
                </c:pt>
                <c:pt idx="1">
                  <c:v>Hard-to-coordinate schedules</c:v>
                </c:pt>
                <c:pt idx="2">
                  <c:v>Social phobia</c:v>
                </c:pt>
                <c:pt idx="3">
                  <c:v>Physical disabilities</c:v>
                </c:pt>
                <c:pt idx="4">
                  <c:v>Therapy resistant individuals</c:v>
                </c:pt>
                <c:pt idx="5">
                  <c:v>Rural populations</c:v>
                </c:pt>
                <c:pt idx="6">
                  <c:v>Serious mental illness (e.g. bipolar)</c:v>
                </c:pt>
                <c:pt idx="7">
                  <c:v>Vision problems '</c:v>
                </c:pt>
              </c:strCache>
            </c:strRef>
          </c:cat>
          <c:val>
            <c:numRef>
              <c:f>'New Data Set'!$AG$186:$AG$193</c:f>
              <c:numCache>
                <c:formatCode>0%</c:formatCode>
                <c:ptCount val="8"/>
                <c:pt idx="0">
                  <c:v>0.54</c:v>
                </c:pt>
                <c:pt idx="1">
                  <c:v>0.49</c:v>
                </c:pt>
                <c:pt idx="2">
                  <c:v>0.33</c:v>
                </c:pt>
                <c:pt idx="3">
                  <c:v>0.28999999999999998</c:v>
                </c:pt>
                <c:pt idx="4">
                  <c:v>0.28000000000000003</c:v>
                </c:pt>
                <c:pt idx="5">
                  <c:v>0.24</c:v>
                </c:pt>
                <c:pt idx="6">
                  <c:v>0.16</c:v>
                </c:pt>
                <c:pt idx="7">
                  <c:v>0.05</c:v>
                </c:pt>
              </c:numCache>
            </c:numRef>
          </c:val>
          <c:extLst>
            <c:ext xmlns:c16="http://schemas.microsoft.com/office/drawing/2014/chart" uri="{C3380CC4-5D6E-409C-BE32-E72D297353CC}">
              <c16:uniqueId val="{00000001-D19E-3647-923B-EC4F3C415B50}"/>
            </c:ext>
          </c:extLst>
        </c:ser>
        <c:dLbls>
          <c:dLblPos val="inEnd"/>
          <c:showLegendKey val="0"/>
          <c:showVal val="1"/>
          <c:showCatName val="0"/>
          <c:showSerName val="0"/>
          <c:showPercent val="0"/>
          <c:showBubbleSize val="0"/>
        </c:dLbls>
        <c:gapWidth val="65"/>
        <c:axId val="895221343"/>
        <c:axId val="895212559"/>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Set'!$AE$186:$AE$193</c15:sqref>
                        </c15:formulaRef>
                      </c:ext>
                    </c:extLst>
                    <c:strCache>
                      <c:ptCount val="8"/>
                      <c:pt idx="0">
                        <c:v>Transportation barriers</c:v>
                      </c:pt>
                      <c:pt idx="1">
                        <c:v>Hard-to-coordinate schedules</c:v>
                      </c:pt>
                      <c:pt idx="2">
                        <c:v>Social phobia</c:v>
                      </c:pt>
                      <c:pt idx="3">
                        <c:v>Physical disabilities</c:v>
                      </c:pt>
                      <c:pt idx="4">
                        <c:v>Therapy resistant individuals</c:v>
                      </c:pt>
                      <c:pt idx="5">
                        <c:v>Rural populations</c:v>
                      </c:pt>
                      <c:pt idx="6">
                        <c:v>Serious mental illness (e.g. bipolar)</c:v>
                      </c:pt>
                      <c:pt idx="7">
                        <c:v>Vision problems '</c:v>
                      </c:pt>
                    </c:strCache>
                  </c:strRef>
                </c:cat>
                <c:val>
                  <c:numRef>
                    <c:extLst>
                      <c:ext uri="{02D57815-91ED-43cb-92C2-25804820EDAC}">
                        <c15:formulaRef>
                          <c15:sqref>'New Data Set'!$AF$186:$AF$193</c15:sqref>
                        </c15:formulaRef>
                      </c:ext>
                    </c:extLst>
                    <c:numCache>
                      <c:formatCode>General</c:formatCode>
                      <c:ptCount val="8"/>
                    </c:numCache>
                  </c:numRef>
                </c:val>
                <c:extLst>
                  <c:ext xmlns:c16="http://schemas.microsoft.com/office/drawing/2014/chart" uri="{C3380CC4-5D6E-409C-BE32-E72D297353CC}">
                    <c16:uniqueId val="{00000002-D19E-3647-923B-EC4F3C415B50}"/>
                  </c:ext>
                </c:extLst>
              </c15:ser>
            </c15:filteredBarSeries>
          </c:ext>
        </c:extLst>
      </c:barChart>
      <c:catAx>
        <c:axId val="895221343"/>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1" i="0" u="none" strike="noStrike" kern="1200" cap="all" baseline="0">
                <a:solidFill>
                  <a:schemeClr val="dk1">
                    <a:lumMod val="75000"/>
                    <a:lumOff val="25000"/>
                  </a:schemeClr>
                </a:solidFill>
                <a:latin typeface="+mn-lt"/>
                <a:ea typeface="+mn-ea"/>
                <a:cs typeface="+mn-cs"/>
              </a:defRPr>
            </a:pPr>
            <a:endParaRPr lang="en-US"/>
          </a:p>
        </c:txPr>
        <c:crossAx val="895212559"/>
        <c:crosses val="autoZero"/>
        <c:auto val="1"/>
        <c:lblAlgn val="ctr"/>
        <c:lblOffset val="100"/>
        <c:noMultiLvlLbl val="0"/>
      </c:catAx>
      <c:valAx>
        <c:axId val="895212559"/>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895221343"/>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200" b="1" i="0" u="none" strike="noStrike" baseline="0">
                <a:effectLst/>
              </a:rPr>
              <a:t>In the future, teletherapy will increase outreach to under-served communities </a:t>
            </a:r>
            <a:endParaRPr lang="en-US" sz="1200"/>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1"/>
          <c:order val="1"/>
          <c:spPr>
            <a:solidFill>
              <a:schemeClr val="accent1">
                <a:lumMod val="5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Set'!$AJ$186:$AJ$193</c:f>
              <c:strCache>
                <c:ptCount val="8"/>
                <c:pt idx="0">
                  <c:v>Transportation barriers</c:v>
                </c:pt>
                <c:pt idx="1">
                  <c:v>Hard-to-coordinate schedules</c:v>
                </c:pt>
                <c:pt idx="2">
                  <c:v>Social phobia</c:v>
                </c:pt>
                <c:pt idx="3">
                  <c:v>Physical disabilities</c:v>
                </c:pt>
                <c:pt idx="4">
                  <c:v>Therapy resistant individuals</c:v>
                </c:pt>
                <c:pt idx="5">
                  <c:v>Rural populations</c:v>
                </c:pt>
                <c:pt idx="6">
                  <c:v>Serious mental illness (e.g. bipolar)</c:v>
                </c:pt>
                <c:pt idx="7">
                  <c:v>Vision problems '</c:v>
                </c:pt>
              </c:strCache>
            </c:strRef>
          </c:cat>
          <c:val>
            <c:numRef>
              <c:f>'New Data Set'!$AL$186:$AL$193</c:f>
              <c:numCache>
                <c:formatCode>0%</c:formatCode>
                <c:ptCount val="8"/>
                <c:pt idx="0">
                  <c:v>0.83</c:v>
                </c:pt>
                <c:pt idx="1">
                  <c:v>0.76</c:v>
                </c:pt>
                <c:pt idx="2">
                  <c:v>0.71</c:v>
                </c:pt>
                <c:pt idx="3">
                  <c:v>0.71</c:v>
                </c:pt>
                <c:pt idx="4">
                  <c:v>0.5</c:v>
                </c:pt>
                <c:pt idx="5">
                  <c:v>0.65</c:v>
                </c:pt>
                <c:pt idx="6">
                  <c:v>0.38</c:v>
                </c:pt>
                <c:pt idx="7">
                  <c:v>0.54</c:v>
                </c:pt>
              </c:numCache>
            </c:numRef>
          </c:val>
          <c:extLst>
            <c:ext xmlns:c16="http://schemas.microsoft.com/office/drawing/2014/chart" uri="{C3380CC4-5D6E-409C-BE32-E72D297353CC}">
              <c16:uniqueId val="{00000000-69BF-A54D-A68B-9B08CC1170E1}"/>
            </c:ext>
          </c:extLst>
        </c:ser>
        <c:dLbls>
          <c:dLblPos val="inEnd"/>
          <c:showLegendKey val="0"/>
          <c:showVal val="1"/>
          <c:showCatName val="0"/>
          <c:showSerName val="0"/>
          <c:showPercent val="0"/>
          <c:showBubbleSize val="0"/>
        </c:dLbls>
        <c:gapWidth val="65"/>
        <c:axId val="892522031"/>
        <c:axId val="892546399"/>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Set'!$AJ$186:$AJ$193</c15:sqref>
                        </c15:formulaRef>
                      </c:ext>
                    </c:extLst>
                    <c:strCache>
                      <c:ptCount val="8"/>
                      <c:pt idx="0">
                        <c:v>Transportation barriers</c:v>
                      </c:pt>
                      <c:pt idx="1">
                        <c:v>Hard-to-coordinate schedules</c:v>
                      </c:pt>
                      <c:pt idx="2">
                        <c:v>Social phobia</c:v>
                      </c:pt>
                      <c:pt idx="3">
                        <c:v>Physical disabilities</c:v>
                      </c:pt>
                      <c:pt idx="4">
                        <c:v>Therapy resistant individuals</c:v>
                      </c:pt>
                      <c:pt idx="5">
                        <c:v>Rural populations</c:v>
                      </c:pt>
                      <c:pt idx="6">
                        <c:v>Serious mental illness (e.g. bipolar)</c:v>
                      </c:pt>
                      <c:pt idx="7">
                        <c:v>Vision problems '</c:v>
                      </c:pt>
                    </c:strCache>
                  </c:strRef>
                </c:cat>
                <c:val>
                  <c:numRef>
                    <c:extLst>
                      <c:ext uri="{02D57815-91ED-43cb-92C2-25804820EDAC}">
                        <c15:formulaRef>
                          <c15:sqref>'New Data Set'!$AK$186:$AK$193</c15:sqref>
                        </c15:formulaRef>
                      </c:ext>
                    </c:extLst>
                    <c:numCache>
                      <c:formatCode>General</c:formatCode>
                      <c:ptCount val="8"/>
                    </c:numCache>
                  </c:numRef>
                </c:val>
                <c:extLst>
                  <c:ext xmlns:c16="http://schemas.microsoft.com/office/drawing/2014/chart" uri="{C3380CC4-5D6E-409C-BE32-E72D297353CC}">
                    <c16:uniqueId val="{00000001-69BF-A54D-A68B-9B08CC1170E1}"/>
                  </c:ext>
                </c:extLst>
              </c15:ser>
            </c15:filteredBarSeries>
          </c:ext>
        </c:extLst>
      </c:barChart>
      <c:catAx>
        <c:axId val="89252203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892546399"/>
        <c:crosses val="autoZero"/>
        <c:auto val="1"/>
        <c:lblAlgn val="ctr"/>
        <c:lblOffset val="100"/>
        <c:noMultiLvlLbl val="0"/>
      </c:catAx>
      <c:valAx>
        <c:axId val="892546399"/>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892522031"/>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Client preference for ongoing counseling </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1"/>
          <c:order val="1"/>
          <c:spPr>
            <a:solidFill>
              <a:schemeClr val="accent1">
                <a:lumMod val="50000"/>
              </a:schemeClr>
            </a:solidFill>
            <a:ln w="9525" cap="flat" cmpd="sng" algn="ctr">
              <a:solidFill>
                <a:schemeClr val="lt1">
                  <a:alpha val="50000"/>
                </a:schemeClr>
              </a:solidFill>
              <a:round/>
            </a:ln>
            <a:effectLst/>
          </c:spPr>
          <c:invertIfNegative val="0"/>
          <c:dLbls>
            <c:dLbl>
              <c:idx val="0"/>
              <c:spPr>
                <a:solidFill>
                  <a:schemeClr val="accent1">
                    <a:lumMod val="75000"/>
                  </a:schemeClr>
                </a:solid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0-D5AC-8745-B187-8B485C2762E3}"/>
                </c:ext>
              </c:extLst>
            </c:dLbl>
            <c:dLbl>
              <c:idx val="1"/>
              <c:spPr>
                <a:solidFill>
                  <a:schemeClr val="accent1">
                    <a:lumMod val="75000"/>
                  </a:schemeClr>
                </a:solid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1-D5AC-8745-B187-8B485C2762E3}"/>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Set'!$R$173:$R$176</c:f>
              <c:strCache>
                <c:ptCount val="4"/>
                <c:pt idx="0">
                  <c:v>Don't know</c:v>
                </c:pt>
                <c:pt idx="1">
                  <c:v>In-person exclusively</c:v>
                </c:pt>
                <c:pt idx="2">
                  <c:v>Teletherapy exclusively</c:v>
                </c:pt>
                <c:pt idx="3">
                  <c:v>In-person and teletherapy</c:v>
                </c:pt>
              </c:strCache>
            </c:strRef>
          </c:cat>
          <c:val>
            <c:numRef>
              <c:f>'New Data Set'!$T$173:$T$176</c:f>
              <c:numCache>
                <c:formatCode>0%</c:formatCode>
                <c:ptCount val="4"/>
                <c:pt idx="0">
                  <c:v>6.0975609756097563E-3</c:v>
                </c:pt>
                <c:pt idx="1">
                  <c:v>1.2195121951219513E-2</c:v>
                </c:pt>
                <c:pt idx="2">
                  <c:v>0.1402439024390244</c:v>
                </c:pt>
                <c:pt idx="3">
                  <c:v>0.84146341463414631</c:v>
                </c:pt>
              </c:numCache>
            </c:numRef>
          </c:val>
          <c:extLst>
            <c:ext xmlns:c16="http://schemas.microsoft.com/office/drawing/2014/chart" uri="{C3380CC4-5D6E-409C-BE32-E72D297353CC}">
              <c16:uniqueId val="{00000002-D5AC-8745-B187-8B485C2762E3}"/>
            </c:ext>
          </c:extLst>
        </c:ser>
        <c:dLbls>
          <c:dLblPos val="inEnd"/>
          <c:showLegendKey val="0"/>
          <c:showVal val="1"/>
          <c:showCatName val="0"/>
          <c:showSerName val="0"/>
          <c:showPercent val="0"/>
          <c:showBubbleSize val="0"/>
        </c:dLbls>
        <c:gapWidth val="65"/>
        <c:axId val="519158640"/>
        <c:axId val="519160288"/>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Set'!$R$173:$R$176</c15:sqref>
                        </c15:formulaRef>
                      </c:ext>
                    </c:extLst>
                    <c:strCache>
                      <c:ptCount val="4"/>
                      <c:pt idx="0">
                        <c:v>Don't know</c:v>
                      </c:pt>
                      <c:pt idx="1">
                        <c:v>In-person exclusively</c:v>
                      </c:pt>
                      <c:pt idx="2">
                        <c:v>Teletherapy exclusively</c:v>
                      </c:pt>
                      <c:pt idx="3">
                        <c:v>In-person and teletherapy</c:v>
                      </c:pt>
                    </c:strCache>
                  </c:strRef>
                </c:cat>
                <c:val>
                  <c:numRef>
                    <c:extLst>
                      <c:ext uri="{02D57815-91ED-43cb-92C2-25804820EDAC}">
                        <c15:formulaRef>
                          <c15:sqref>'New Data Set'!$S$173:$S$176</c15:sqref>
                        </c15:formulaRef>
                      </c:ext>
                    </c:extLst>
                    <c:numCache>
                      <c:formatCode>General</c:formatCode>
                      <c:ptCount val="4"/>
                    </c:numCache>
                  </c:numRef>
                </c:val>
                <c:extLst>
                  <c:ext xmlns:c16="http://schemas.microsoft.com/office/drawing/2014/chart" uri="{C3380CC4-5D6E-409C-BE32-E72D297353CC}">
                    <c16:uniqueId val="{00000003-D5AC-8745-B187-8B485C2762E3}"/>
                  </c:ext>
                </c:extLst>
              </c15:ser>
            </c15:filteredBarSeries>
          </c:ext>
        </c:extLst>
      </c:barChart>
      <c:catAx>
        <c:axId val="51915864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19160288"/>
        <c:crosses val="autoZero"/>
        <c:auto val="1"/>
        <c:lblAlgn val="ctr"/>
        <c:lblOffset val="100"/>
        <c:noMultiLvlLbl val="0"/>
      </c:catAx>
      <c:valAx>
        <c:axId val="519160288"/>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19158640"/>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Counselor preference for ongoing counseling</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1"/>
          <c:order val="1"/>
          <c:spPr>
            <a:solidFill>
              <a:schemeClr val="accent1">
                <a:lumMod val="50000"/>
              </a:schemeClr>
            </a:solidFill>
            <a:ln w="9525" cap="flat" cmpd="sng" algn="ctr">
              <a:solidFill>
                <a:schemeClr val="lt1">
                  <a:alpha val="50000"/>
                </a:schemeClr>
              </a:solidFill>
              <a:round/>
            </a:ln>
            <a:effectLst/>
          </c:spPr>
          <c:invertIfNegative val="0"/>
          <c:dLbls>
            <c:dLbl>
              <c:idx val="0"/>
              <c:spPr>
                <a:solidFill>
                  <a:schemeClr val="accent1">
                    <a:lumMod val="75000"/>
                  </a:schemeClr>
                </a:solid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0-9A22-7C43-B0AD-9AEDD6D099DB}"/>
                </c:ext>
              </c:extLst>
            </c:dLbl>
            <c:spPr>
              <a:solidFill>
                <a:schemeClr val="accent1">
                  <a:lumMod val="75000"/>
                </a:schemeClr>
              </a:solid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Set'!$R$181:$R$184</c:f>
              <c:strCache>
                <c:ptCount val="4"/>
                <c:pt idx="0">
                  <c:v>Don't know</c:v>
                </c:pt>
                <c:pt idx="1">
                  <c:v>In-person exclusively</c:v>
                </c:pt>
                <c:pt idx="2">
                  <c:v>Teletherapy exclusively</c:v>
                </c:pt>
                <c:pt idx="3">
                  <c:v>In-person and teletherapy</c:v>
                </c:pt>
              </c:strCache>
            </c:strRef>
          </c:cat>
          <c:val>
            <c:numRef>
              <c:f>'New Data Set'!$T$181:$T$184</c:f>
              <c:numCache>
                <c:formatCode>0%</c:formatCode>
                <c:ptCount val="4"/>
                <c:pt idx="0">
                  <c:v>1.2195121951219513E-2</c:v>
                </c:pt>
                <c:pt idx="1">
                  <c:v>5.4878048780487805E-2</c:v>
                </c:pt>
                <c:pt idx="2">
                  <c:v>0.22560975609756098</c:v>
                </c:pt>
                <c:pt idx="3">
                  <c:v>0.70731707317073167</c:v>
                </c:pt>
              </c:numCache>
            </c:numRef>
          </c:val>
          <c:extLst>
            <c:ext xmlns:c16="http://schemas.microsoft.com/office/drawing/2014/chart" uri="{C3380CC4-5D6E-409C-BE32-E72D297353CC}">
              <c16:uniqueId val="{00000001-9A22-7C43-B0AD-9AEDD6D099DB}"/>
            </c:ext>
          </c:extLst>
        </c:ser>
        <c:dLbls>
          <c:dLblPos val="inEnd"/>
          <c:showLegendKey val="0"/>
          <c:showVal val="1"/>
          <c:showCatName val="0"/>
          <c:showSerName val="0"/>
          <c:showPercent val="0"/>
          <c:showBubbleSize val="0"/>
        </c:dLbls>
        <c:gapWidth val="65"/>
        <c:axId val="543997104"/>
        <c:axId val="544005856"/>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Set'!$R$181:$R$184</c15:sqref>
                        </c15:formulaRef>
                      </c:ext>
                    </c:extLst>
                    <c:strCache>
                      <c:ptCount val="4"/>
                      <c:pt idx="0">
                        <c:v>Don't know</c:v>
                      </c:pt>
                      <c:pt idx="1">
                        <c:v>In-person exclusively</c:v>
                      </c:pt>
                      <c:pt idx="2">
                        <c:v>Teletherapy exclusively</c:v>
                      </c:pt>
                      <c:pt idx="3">
                        <c:v>In-person and teletherapy</c:v>
                      </c:pt>
                    </c:strCache>
                  </c:strRef>
                </c:cat>
                <c:val>
                  <c:numRef>
                    <c:extLst>
                      <c:ext uri="{02D57815-91ED-43cb-92C2-25804820EDAC}">
                        <c15:formulaRef>
                          <c15:sqref>'New Data Set'!$S$181:$S$184</c15:sqref>
                        </c15:formulaRef>
                      </c:ext>
                    </c:extLst>
                    <c:numCache>
                      <c:formatCode>General</c:formatCode>
                      <c:ptCount val="4"/>
                    </c:numCache>
                  </c:numRef>
                </c:val>
                <c:extLst>
                  <c:ext xmlns:c16="http://schemas.microsoft.com/office/drawing/2014/chart" uri="{C3380CC4-5D6E-409C-BE32-E72D297353CC}">
                    <c16:uniqueId val="{00000002-9A22-7C43-B0AD-9AEDD6D099DB}"/>
                  </c:ext>
                </c:extLst>
              </c15:ser>
            </c15:filteredBarSeries>
          </c:ext>
        </c:extLst>
      </c:barChart>
      <c:catAx>
        <c:axId val="543997104"/>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44005856"/>
        <c:crosses val="autoZero"/>
        <c:auto val="1"/>
        <c:lblAlgn val="ctr"/>
        <c:lblOffset val="100"/>
        <c:noMultiLvlLbl val="0"/>
      </c:catAx>
      <c:valAx>
        <c:axId val="544005856"/>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43997104"/>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a:t>Portion of </a:t>
            </a:r>
            <a:r>
              <a:rPr lang="en-US" baseline="0"/>
              <a:t>counseling done via teletherapy</a:t>
            </a:r>
            <a:endParaRPr lang="en-US"/>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manualLayout>
          <c:layoutTarget val="inner"/>
          <c:xMode val="edge"/>
          <c:yMode val="edge"/>
          <c:x val="0.18683398950131236"/>
          <c:y val="0.18094925634295711"/>
          <c:w val="0.7992771216097988"/>
          <c:h val="0.77738407699037615"/>
        </c:manualLayout>
      </c:layout>
      <c:barChart>
        <c:barDir val="bar"/>
        <c:grouping val="clustered"/>
        <c:varyColors val="0"/>
        <c:ser>
          <c:idx val="0"/>
          <c:order val="0"/>
          <c:spPr>
            <a:solidFill>
              <a:schemeClr val="accent1">
                <a:lumMod val="50000"/>
                <a:alpha val="85000"/>
              </a:schemeClr>
            </a:solidFill>
            <a:ln w="9525" cap="flat" cmpd="sng" algn="ctr">
              <a:solidFill>
                <a:schemeClr val="lt1">
                  <a:alpha val="50000"/>
                </a:schemeClr>
              </a:solidFill>
              <a:round/>
            </a:ln>
            <a:effectLst/>
          </c:spPr>
          <c:invertIfNegative val="0"/>
          <c:dLbls>
            <c:spPr>
              <a:solidFill>
                <a:schemeClr val="accent1">
                  <a:lumMod val="50000"/>
                </a:schemeClr>
              </a:solidFill>
              <a:ln>
                <a:noFill/>
              </a:ln>
              <a:effectLst/>
            </c:spPr>
            <c:txPr>
              <a:bodyPr rot="0" spcFirstLastPara="1" vertOverflow="ellipsis" vert="horz" wrap="square" anchor="ctr" anchorCtr="1"/>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Set'!$O$173:$O$176</c:f>
              <c:strCache>
                <c:ptCount val="4"/>
                <c:pt idx="0">
                  <c:v>Some</c:v>
                </c:pt>
                <c:pt idx="1">
                  <c:v>Half and half</c:v>
                </c:pt>
                <c:pt idx="2">
                  <c:v>Almost all</c:v>
                </c:pt>
                <c:pt idx="3">
                  <c:v>All</c:v>
                </c:pt>
              </c:strCache>
            </c:strRef>
          </c:cat>
          <c:val>
            <c:numRef>
              <c:f>'New Data Set'!$P$173:$P$176</c:f>
              <c:numCache>
                <c:formatCode>0%</c:formatCode>
                <c:ptCount val="4"/>
                <c:pt idx="0">
                  <c:v>1.8292682926829267E-2</c:v>
                </c:pt>
                <c:pt idx="1">
                  <c:v>6.7073170731707321E-2</c:v>
                </c:pt>
                <c:pt idx="2">
                  <c:v>0.12195121951219512</c:v>
                </c:pt>
                <c:pt idx="3">
                  <c:v>0.79268292682926833</c:v>
                </c:pt>
              </c:numCache>
            </c:numRef>
          </c:val>
          <c:extLst>
            <c:ext xmlns:c16="http://schemas.microsoft.com/office/drawing/2014/chart" uri="{C3380CC4-5D6E-409C-BE32-E72D297353CC}">
              <c16:uniqueId val="{00000000-6B5D-0D47-AD40-4F3C8BDCF86B}"/>
            </c:ext>
          </c:extLst>
        </c:ser>
        <c:dLbls>
          <c:dLblPos val="inEnd"/>
          <c:showLegendKey val="0"/>
          <c:showVal val="1"/>
          <c:showCatName val="0"/>
          <c:showSerName val="0"/>
          <c:showPercent val="0"/>
          <c:showBubbleSize val="0"/>
        </c:dLbls>
        <c:gapWidth val="65"/>
        <c:axId val="566445936"/>
        <c:axId val="513799824"/>
      </c:barChart>
      <c:catAx>
        <c:axId val="566445936"/>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13799824"/>
        <c:crosses val="autoZero"/>
        <c:auto val="1"/>
        <c:lblAlgn val="ctr"/>
        <c:lblOffset val="100"/>
        <c:noMultiLvlLbl val="0"/>
      </c:catAx>
      <c:valAx>
        <c:axId val="513799824"/>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66445936"/>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Client</a:t>
            </a:r>
            <a:r>
              <a:rPr lang="en-US" sz="1400" baseline="0">
                <a:latin typeface="Arial" panose="020B0604020202020204" pitchFamily="34" charset="0"/>
                <a:cs typeface="Arial" panose="020B0604020202020204" pitchFamily="34" charset="0"/>
              </a:rPr>
              <a:t> population</a:t>
            </a:r>
            <a:endParaRPr lang="en-US" sz="14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Set'!$W$178:$W$181</c:f>
              <c:strCache>
                <c:ptCount val="4"/>
                <c:pt idx="0">
                  <c:v>Children</c:v>
                </c:pt>
                <c:pt idx="1">
                  <c:v>Seniors (65 +)</c:v>
                </c:pt>
                <c:pt idx="2">
                  <c:v>Adolescents</c:v>
                </c:pt>
                <c:pt idx="3">
                  <c:v>Adults</c:v>
                </c:pt>
              </c:strCache>
            </c:strRef>
          </c:cat>
          <c:val>
            <c:numRef>
              <c:f>'New Data Set'!$X$178:$X$181</c:f>
              <c:numCache>
                <c:formatCode>0%</c:formatCode>
                <c:ptCount val="4"/>
                <c:pt idx="0">
                  <c:v>0.21341463414634146</c:v>
                </c:pt>
                <c:pt idx="1">
                  <c:v>0.49390243902439024</c:v>
                </c:pt>
                <c:pt idx="2">
                  <c:v>0.54268292682926833</c:v>
                </c:pt>
                <c:pt idx="3">
                  <c:v>0.95121951219512191</c:v>
                </c:pt>
              </c:numCache>
            </c:numRef>
          </c:val>
          <c:extLst>
            <c:ext xmlns:c16="http://schemas.microsoft.com/office/drawing/2014/chart" uri="{C3380CC4-5D6E-409C-BE32-E72D297353CC}">
              <c16:uniqueId val="{00000000-4FE8-E34E-90F2-0526B016897D}"/>
            </c:ext>
          </c:extLst>
        </c:ser>
        <c:dLbls>
          <c:dLblPos val="inEnd"/>
          <c:showLegendKey val="0"/>
          <c:showVal val="1"/>
          <c:showCatName val="0"/>
          <c:showSerName val="0"/>
          <c:showPercent val="0"/>
          <c:showBubbleSize val="0"/>
        </c:dLbls>
        <c:gapWidth val="65"/>
        <c:axId val="542592032"/>
        <c:axId val="541907392"/>
      </c:barChart>
      <c:catAx>
        <c:axId val="542592032"/>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100" b="1" i="0" u="none" strike="noStrike" kern="1200" cap="all" baseline="0">
                <a:solidFill>
                  <a:schemeClr val="dk1">
                    <a:lumMod val="75000"/>
                    <a:lumOff val="25000"/>
                  </a:schemeClr>
                </a:solidFill>
                <a:latin typeface="+mn-lt"/>
                <a:ea typeface="+mn-ea"/>
                <a:cs typeface="+mn-cs"/>
              </a:defRPr>
            </a:pPr>
            <a:endParaRPr lang="en-US"/>
          </a:p>
        </c:txPr>
        <c:crossAx val="541907392"/>
        <c:crosses val="autoZero"/>
        <c:auto val="1"/>
        <c:lblAlgn val="ctr"/>
        <c:lblOffset val="100"/>
        <c:noMultiLvlLbl val="0"/>
      </c:catAx>
      <c:valAx>
        <c:axId val="541907392"/>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42592032"/>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a:t>Services offered</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Set'!$Z$178:$Z$181</c:f>
              <c:strCache>
                <c:ptCount val="4"/>
                <c:pt idx="0">
                  <c:v>Group</c:v>
                </c:pt>
                <c:pt idx="1">
                  <c:v>Family</c:v>
                </c:pt>
                <c:pt idx="2">
                  <c:v>Couples</c:v>
                </c:pt>
                <c:pt idx="3">
                  <c:v>Individual</c:v>
                </c:pt>
              </c:strCache>
            </c:strRef>
          </c:cat>
          <c:val>
            <c:numRef>
              <c:f>'New Data Set'!$AA$178:$AA$181</c:f>
              <c:numCache>
                <c:formatCode>0%</c:formatCode>
                <c:ptCount val="4"/>
                <c:pt idx="0">
                  <c:v>0.16463414634146342</c:v>
                </c:pt>
                <c:pt idx="1">
                  <c:v>0.34146341463414637</c:v>
                </c:pt>
                <c:pt idx="2">
                  <c:v>0.53658536585365857</c:v>
                </c:pt>
                <c:pt idx="3">
                  <c:v>0.99390243902439024</c:v>
                </c:pt>
              </c:numCache>
            </c:numRef>
          </c:val>
          <c:extLst>
            <c:ext xmlns:c16="http://schemas.microsoft.com/office/drawing/2014/chart" uri="{C3380CC4-5D6E-409C-BE32-E72D297353CC}">
              <c16:uniqueId val="{00000000-3CEE-2542-BA7F-9F6F685445C2}"/>
            </c:ext>
          </c:extLst>
        </c:ser>
        <c:dLbls>
          <c:dLblPos val="inEnd"/>
          <c:showLegendKey val="0"/>
          <c:showVal val="1"/>
          <c:showCatName val="0"/>
          <c:showSerName val="0"/>
          <c:showPercent val="0"/>
          <c:showBubbleSize val="0"/>
        </c:dLbls>
        <c:gapWidth val="65"/>
        <c:axId val="576774608"/>
        <c:axId val="577614496"/>
      </c:barChart>
      <c:catAx>
        <c:axId val="57677460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77614496"/>
        <c:crosses val="autoZero"/>
        <c:auto val="1"/>
        <c:lblAlgn val="ctr"/>
        <c:lblOffset val="100"/>
        <c:noMultiLvlLbl val="0"/>
      </c:catAx>
      <c:valAx>
        <c:axId val="577614496"/>
        <c:scaling>
          <c:orientation val="minMax"/>
          <c:max val="1"/>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76774608"/>
        <c:crosses val="autoZero"/>
        <c:crossBetween val="between"/>
        <c:majorUnit val="0.1"/>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a:t>Client count since starting teletherapy</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1"/>
          <c:order val="1"/>
          <c:spPr>
            <a:solidFill>
              <a:schemeClr val="accent1">
                <a:lumMod val="50000"/>
                <a:alpha val="85000"/>
              </a:schemeClr>
            </a:solidFill>
            <a:ln w="9525" cap="flat" cmpd="sng" algn="ctr">
              <a:solidFill>
                <a:schemeClr val="lt1">
                  <a:alpha val="50000"/>
                </a:schemeClr>
              </a:solidFill>
              <a:round/>
            </a:ln>
            <a:effectLst/>
          </c:spPr>
          <c:invertIfNegative val="0"/>
          <c:dLbls>
            <c:dLbl>
              <c:idx val="0"/>
              <c:spPr>
                <a:solidFill>
                  <a:schemeClr val="accent1">
                    <a:lumMod val="50000"/>
                  </a:schemeClr>
                </a:solid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Base"/>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107-CB47-8F00-2A88F660662E}"/>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Set'!$H$173:$H$175</c:f>
              <c:strCache>
                <c:ptCount val="3"/>
                <c:pt idx="0">
                  <c:v>Decreased</c:v>
                </c:pt>
                <c:pt idx="1">
                  <c:v>Stayed the Same</c:v>
                </c:pt>
                <c:pt idx="2">
                  <c:v>Increased</c:v>
                </c:pt>
              </c:strCache>
            </c:strRef>
          </c:cat>
          <c:val>
            <c:numRef>
              <c:f>'New Data Set'!$J$173:$J$175</c:f>
              <c:numCache>
                <c:formatCode>0%</c:formatCode>
                <c:ptCount val="3"/>
                <c:pt idx="0">
                  <c:v>3.6585365853658534E-2</c:v>
                </c:pt>
                <c:pt idx="1">
                  <c:v>0.35</c:v>
                </c:pt>
                <c:pt idx="2">
                  <c:v>0.61</c:v>
                </c:pt>
              </c:numCache>
            </c:numRef>
          </c:val>
          <c:extLst>
            <c:ext xmlns:c16="http://schemas.microsoft.com/office/drawing/2014/chart" uri="{C3380CC4-5D6E-409C-BE32-E72D297353CC}">
              <c16:uniqueId val="{00000001-B107-CB47-8F00-2A88F660662E}"/>
            </c:ext>
          </c:extLst>
        </c:ser>
        <c:dLbls>
          <c:dLblPos val="inEnd"/>
          <c:showLegendKey val="0"/>
          <c:showVal val="1"/>
          <c:showCatName val="0"/>
          <c:showSerName val="0"/>
          <c:showPercent val="0"/>
          <c:showBubbleSize val="0"/>
        </c:dLbls>
        <c:gapWidth val="65"/>
        <c:axId val="574989600"/>
        <c:axId val="575651232"/>
        <c:extLst>
          <c:ext xmlns:c15="http://schemas.microsoft.com/office/drawing/2012/chart" uri="{02D57815-91ED-43cb-92C2-25804820EDAC}">
            <c15:filteredBarSeries>
              <c15: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'New Data Set'!$H$173:$H$175</c15:sqref>
                        </c15:formulaRef>
                      </c:ext>
                    </c:extLst>
                    <c:strCache>
                      <c:ptCount val="3"/>
                      <c:pt idx="0">
                        <c:v>Decreased</c:v>
                      </c:pt>
                      <c:pt idx="1">
                        <c:v>Stayed the Same</c:v>
                      </c:pt>
                      <c:pt idx="2">
                        <c:v>Increased</c:v>
                      </c:pt>
                    </c:strCache>
                  </c:strRef>
                </c:cat>
                <c:val>
                  <c:numRef>
                    <c:extLst>
                      <c:ext uri="{02D57815-91ED-43cb-92C2-25804820EDAC}">
                        <c15:formulaRef>
                          <c15:sqref>'New Data Set'!$I$173:$I$175</c15:sqref>
                        </c15:formulaRef>
                      </c:ext>
                    </c:extLst>
                    <c:numCache>
                      <c:formatCode>General</c:formatCode>
                      <c:ptCount val="3"/>
                    </c:numCache>
                  </c:numRef>
                </c:val>
                <c:extLst>
                  <c:ext xmlns:c16="http://schemas.microsoft.com/office/drawing/2014/chart" uri="{C3380CC4-5D6E-409C-BE32-E72D297353CC}">
                    <c16:uniqueId val="{00000002-B107-CB47-8F00-2A88F660662E}"/>
                  </c:ext>
                </c:extLst>
              </c15:ser>
            </c15:filteredBarSeries>
          </c:ext>
        </c:extLst>
      </c:barChart>
      <c:catAx>
        <c:axId val="57498960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575651232"/>
        <c:crosses val="autoZero"/>
        <c:auto val="1"/>
        <c:lblAlgn val="ctr"/>
        <c:lblOffset val="100"/>
        <c:noMultiLvlLbl val="0"/>
      </c:catAx>
      <c:valAx>
        <c:axId val="575651232"/>
        <c:scaling>
          <c:orientation val="minMax"/>
          <c:max val="1"/>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74989600"/>
        <c:crosses val="autoZero"/>
        <c:crossBetween val="between"/>
        <c:majorUnit val="0.1"/>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Clients</a:t>
            </a:r>
            <a:r>
              <a:rPr lang="en-US" sz="1400" baseline="0">
                <a:latin typeface="Arial" panose="020B0604020202020204" pitchFamily="34" charset="0"/>
                <a:cs typeface="Arial" panose="020B0604020202020204" pitchFamily="34" charset="0"/>
              </a:rPr>
              <a:t> liklihood for attendance since teletherapy</a:t>
            </a:r>
            <a:endParaRPr lang="en-US" sz="14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dLbl>
              <c:idx val="0"/>
              <c:layout>
                <c:manualLayout>
                  <c:x val="-2.157447369288044E-3"/>
                  <c:y val="7.1098471382865271E-3"/>
                </c:manualLayout>
              </c:layout>
              <c:spPr>
                <a:solidFill>
                  <a:schemeClr val="accent1">
                    <a:lumMod val="50000"/>
                  </a:schemeClr>
                </a:solid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29-6843-98DC-6A39BE428ED5}"/>
                </c:ext>
              </c:extLst>
            </c:dLbl>
            <c:spPr>
              <a:solidFill>
                <a:schemeClr val="accent1">
                  <a:lumMod val="50000"/>
                </a:schemeClr>
              </a:solid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Set'!$AP$171:$AP$173</c:f>
              <c:strCache>
                <c:ptCount val="3"/>
                <c:pt idx="0">
                  <c:v>More likely to miss</c:v>
                </c:pt>
                <c:pt idx="1">
                  <c:v>No impact</c:v>
                </c:pt>
                <c:pt idx="2">
                  <c:v>More likely to attend</c:v>
                </c:pt>
              </c:strCache>
            </c:strRef>
          </c:cat>
          <c:val>
            <c:numRef>
              <c:f>'New Data Set'!$AQ$171:$AQ$173</c:f>
              <c:numCache>
                <c:formatCode>0%</c:formatCode>
                <c:ptCount val="3"/>
                <c:pt idx="0">
                  <c:v>3.048780487804878E-2</c:v>
                </c:pt>
                <c:pt idx="1">
                  <c:v>0.2073170731707317</c:v>
                </c:pt>
                <c:pt idx="2">
                  <c:v>0.76219512195121952</c:v>
                </c:pt>
              </c:numCache>
            </c:numRef>
          </c:val>
          <c:extLst>
            <c:ext xmlns:c16="http://schemas.microsoft.com/office/drawing/2014/chart" uri="{C3380CC4-5D6E-409C-BE32-E72D297353CC}">
              <c16:uniqueId val="{00000001-3629-6843-98DC-6A39BE428ED5}"/>
            </c:ext>
          </c:extLst>
        </c:ser>
        <c:dLbls>
          <c:dLblPos val="inEnd"/>
          <c:showLegendKey val="0"/>
          <c:showVal val="1"/>
          <c:showCatName val="0"/>
          <c:showSerName val="0"/>
          <c:showPercent val="0"/>
          <c:showBubbleSize val="0"/>
        </c:dLbls>
        <c:gapWidth val="65"/>
        <c:axId val="105132432"/>
        <c:axId val="106701152"/>
      </c:barChart>
      <c:catAx>
        <c:axId val="105132432"/>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0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106701152"/>
        <c:crosses val="autoZero"/>
        <c:auto val="1"/>
        <c:lblAlgn val="ctr"/>
        <c:lblOffset val="100"/>
        <c:noMultiLvlLbl val="0"/>
      </c:catAx>
      <c:valAx>
        <c:axId val="106701152"/>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05132432"/>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200">
                <a:latin typeface="Arial" panose="020B0604020202020204" pitchFamily="34" charset="0"/>
                <a:cs typeface="Arial" panose="020B0604020202020204" pitchFamily="34" charset="0"/>
              </a:rPr>
              <a:t>Clients appreciate relief from driving and public transportation</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dLbl>
              <c:idx val="0"/>
              <c:layout>
                <c:manualLayout>
                  <c:x val="4.5284339457567551E-3"/>
                  <c:y val="4.6296296296295444E-3"/>
                </c:manualLayout>
              </c:layout>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accent1">
                          <a:lumMod val="50000"/>
                        </a:schemeClr>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753-0442-BC02-780CD36D9F55}"/>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Set'!$AU$169:$AU$170</c:f>
              <c:strCache>
                <c:ptCount val="2"/>
                <c:pt idx="0">
                  <c:v>No</c:v>
                </c:pt>
                <c:pt idx="1">
                  <c:v>Yes</c:v>
                </c:pt>
              </c:strCache>
            </c:strRef>
          </c:cat>
          <c:val>
            <c:numRef>
              <c:f>'New Data Set'!$AV$169:$AV$170</c:f>
              <c:numCache>
                <c:formatCode>0%</c:formatCode>
                <c:ptCount val="2"/>
                <c:pt idx="0">
                  <c:v>3.6585365853658534E-2</c:v>
                </c:pt>
                <c:pt idx="1">
                  <c:v>0.96341463414634143</c:v>
                </c:pt>
              </c:numCache>
            </c:numRef>
          </c:val>
          <c:extLst>
            <c:ext xmlns:c16="http://schemas.microsoft.com/office/drawing/2014/chart" uri="{C3380CC4-5D6E-409C-BE32-E72D297353CC}">
              <c16:uniqueId val="{00000001-0753-0442-BC02-780CD36D9F55}"/>
            </c:ext>
          </c:extLst>
        </c:ser>
        <c:dLbls>
          <c:dLblPos val="inEnd"/>
          <c:showLegendKey val="0"/>
          <c:showVal val="1"/>
          <c:showCatName val="0"/>
          <c:showSerName val="0"/>
          <c:showPercent val="0"/>
          <c:showBubbleSize val="0"/>
        </c:dLbls>
        <c:gapWidth val="65"/>
        <c:axId val="540314208"/>
        <c:axId val="508497952"/>
      </c:barChart>
      <c:catAx>
        <c:axId val="54031420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200" b="1" i="0" u="none" strike="noStrike" kern="1200" cap="all" baseline="0">
                <a:solidFill>
                  <a:schemeClr val="dk1">
                    <a:lumMod val="75000"/>
                    <a:lumOff val="25000"/>
                  </a:schemeClr>
                </a:solidFill>
                <a:latin typeface="+mn-lt"/>
                <a:ea typeface="+mn-ea"/>
                <a:cs typeface="+mn-cs"/>
              </a:defRPr>
            </a:pPr>
            <a:endParaRPr lang="en-US"/>
          </a:p>
        </c:txPr>
        <c:crossAx val="508497952"/>
        <c:crosses val="autoZero"/>
        <c:auto val="1"/>
        <c:lblAlgn val="ctr"/>
        <c:lblOffset val="100"/>
        <c:noMultiLvlLbl val="0"/>
      </c:catAx>
      <c:valAx>
        <c:axId val="508497952"/>
        <c:scaling>
          <c:orientation val="minMax"/>
          <c:max val="1"/>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40314208"/>
        <c:crosses val="autoZero"/>
        <c:crossBetween val="between"/>
        <c:majorUnit val="0.1"/>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200">
                <a:latin typeface="Arial" panose="020B0604020202020204" pitchFamily="34" charset="0"/>
                <a:cs typeface="Arial" panose="020B0604020202020204" pitchFamily="34" charset="0"/>
              </a:rPr>
              <a:t>Counselors want insurance coverage for teletherapy to continue</a:t>
            </a:r>
          </a:p>
        </c:rich>
      </c:tx>
      <c:overlay val="0"/>
      <c:spPr>
        <a:noFill/>
        <a:ln>
          <a:noFill/>
        </a:ln>
        <a:effectLst/>
      </c:spPr>
      <c:txPr>
        <a:bodyPr rot="0" spcFirstLastPara="1" vertOverflow="ellipsis" vert="horz" wrap="square" anchor="ctr" anchorCtr="1"/>
        <a:lstStyle/>
        <a:p>
          <a:pPr>
            <a:defRPr sz="12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alpha val="85000"/>
              </a:schemeClr>
            </a:solidFill>
            <a:ln w="9525" cap="flat" cmpd="sng" algn="ctr">
              <a:solidFill>
                <a:schemeClr val="lt1">
                  <a:alpha val="50000"/>
                </a:schemeClr>
              </a:solidFill>
              <a:round/>
            </a:ln>
            <a:effectLst/>
          </c:spPr>
          <c:invertIfNegative val="0"/>
          <c:dLbls>
            <c:dLbl>
              <c:idx val="0"/>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accent1">
                          <a:lumMod val="50000"/>
                        </a:schemeClr>
                      </a:solidFill>
                      <a:latin typeface="+mn-lt"/>
                      <a:ea typeface="+mn-ea"/>
                      <a:cs typeface="+mn-cs"/>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0-9205-5449-8373-262555B0725C}"/>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'New Data Set'!$AZ$175:$AZ$177</c:f>
              <c:strCache>
                <c:ptCount val="3"/>
                <c:pt idx="0">
                  <c:v>No</c:v>
                </c:pt>
                <c:pt idx="1">
                  <c:v>Not applicable</c:v>
                </c:pt>
                <c:pt idx="2">
                  <c:v>Yes</c:v>
                </c:pt>
              </c:strCache>
            </c:strRef>
          </c:cat>
          <c:val>
            <c:numRef>
              <c:f>'New Data Set'!$BA$175:$BA$177</c:f>
              <c:numCache>
                <c:formatCode>0.0%</c:formatCode>
                <c:ptCount val="3"/>
                <c:pt idx="0">
                  <c:v>6.0975609756097563E-3</c:v>
                </c:pt>
                <c:pt idx="1">
                  <c:v>6.7073170731707321E-2</c:v>
                </c:pt>
                <c:pt idx="2">
                  <c:v>0.92682926829268297</c:v>
                </c:pt>
              </c:numCache>
            </c:numRef>
          </c:val>
          <c:extLst>
            <c:ext xmlns:c16="http://schemas.microsoft.com/office/drawing/2014/chart" uri="{C3380CC4-5D6E-409C-BE32-E72D297353CC}">
              <c16:uniqueId val="{00000001-9205-5449-8373-262555B0725C}"/>
            </c:ext>
          </c:extLst>
        </c:ser>
        <c:dLbls>
          <c:dLblPos val="inEnd"/>
          <c:showLegendKey val="0"/>
          <c:showVal val="1"/>
          <c:showCatName val="0"/>
          <c:showSerName val="0"/>
          <c:showPercent val="0"/>
          <c:showBubbleSize val="0"/>
        </c:dLbls>
        <c:gapWidth val="65"/>
        <c:axId val="121042800"/>
        <c:axId val="103617808"/>
      </c:barChart>
      <c:catAx>
        <c:axId val="12104280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103617808"/>
        <c:crosses val="autoZero"/>
        <c:auto val="1"/>
        <c:lblAlgn val="ctr"/>
        <c:lblOffset val="100"/>
        <c:noMultiLvlLbl val="0"/>
      </c:catAx>
      <c:valAx>
        <c:axId val="103617808"/>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 sourceLinked="1"/>
        <c:majorTickMark val="none"/>
        <c:minorTickMark val="none"/>
        <c:tickLblPos val="nextTo"/>
        <c:crossAx val="121042800"/>
        <c:crosses val="autoZero"/>
        <c:crossBetween val="between"/>
        <c:majorUnit val="0.1"/>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r>
              <a:rPr lang="en-US" sz="1400">
                <a:latin typeface="Arial" panose="020B0604020202020204" pitchFamily="34" charset="0"/>
                <a:cs typeface="Arial" panose="020B0604020202020204" pitchFamily="34" charset="0"/>
              </a:rPr>
              <a:t> Location of Respondents</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0"/>
          <c:order val="0"/>
          <c:spPr>
            <a:solidFill>
              <a:schemeClr val="accent1">
                <a:lumMod val="50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Sheet5!$B$2:$B$7</c:f>
              <c:strCache>
                <c:ptCount val="6"/>
                <c:pt idx="0">
                  <c:v>Prince William</c:v>
                </c:pt>
                <c:pt idx="1">
                  <c:v>Other</c:v>
                </c:pt>
                <c:pt idx="2">
                  <c:v>Arlington</c:v>
                </c:pt>
                <c:pt idx="3">
                  <c:v>Alexandria</c:v>
                </c:pt>
                <c:pt idx="4">
                  <c:v>Loudoun</c:v>
                </c:pt>
                <c:pt idx="5">
                  <c:v>Fairfax</c:v>
                </c:pt>
              </c:strCache>
            </c:strRef>
          </c:cat>
          <c:val>
            <c:numRef>
              <c:f>Sheet5!$C$2:$C$7</c:f>
              <c:numCache>
                <c:formatCode>0%</c:formatCode>
                <c:ptCount val="6"/>
                <c:pt idx="0">
                  <c:v>5.1948051948051951E-2</c:v>
                </c:pt>
                <c:pt idx="1">
                  <c:v>7.1428571428571425E-2</c:v>
                </c:pt>
                <c:pt idx="2">
                  <c:v>8.4415584415584416E-2</c:v>
                </c:pt>
                <c:pt idx="3">
                  <c:v>8.4415584415584416E-2</c:v>
                </c:pt>
                <c:pt idx="4">
                  <c:v>0.11688311688311688</c:v>
                </c:pt>
                <c:pt idx="5">
                  <c:v>0.59090909090909094</c:v>
                </c:pt>
              </c:numCache>
            </c:numRef>
          </c:val>
          <c:extLst>
            <c:ext xmlns:c16="http://schemas.microsoft.com/office/drawing/2014/chart" uri="{C3380CC4-5D6E-409C-BE32-E72D297353CC}">
              <c16:uniqueId val="{00000000-C24D-D641-A0CF-A1308AB15EB2}"/>
            </c:ext>
          </c:extLst>
        </c:ser>
        <c:dLbls>
          <c:dLblPos val="inEnd"/>
          <c:showLegendKey val="0"/>
          <c:showVal val="1"/>
          <c:showCatName val="0"/>
          <c:showSerName val="0"/>
          <c:showPercent val="0"/>
          <c:showBubbleSize val="0"/>
        </c:dLbls>
        <c:gapWidth val="65"/>
        <c:axId val="1312488255"/>
        <c:axId val="1227865375"/>
      </c:barChart>
      <c:catAx>
        <c:axId val="1312488255"/>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050" b="1" i="0" u="none" strike="noStrike" kern="1200" cap="all" baseline="0">
                <a:solidFill>
                  <a:schemeClr val="dk1">
                    <a:lumMod val="75000"/>
                    <a:lumOff val="25000"/>
                  </a:schemeClr>
                </a:solidFill>
                <a:latin typeface="Arial" panose="020B0604020202020204" pitchFamily="34" charset="0"/>
                <a:ea typeface="+mn-ea"/>
                <a:cs typeface="Arial" panose="020B0604020202020204" pitchFamily="34" charset="0"/>
              </a:defRPr>
            </a:pPr>
            <a:endParaRPr lang="en-US"/>
          </a:p>
        </c:txPr>
        <c:crossAx val="1227865375"/>
        <c:crosses val="autoZero"/>
        <c:auto val="1"/>
        <c:lblAlgn val="ctr"/>
        <c:lblOffset val="100"/>
        <c:noMultiLvlLbl val="0"/>
      </c:catAx>
      <c:valAx>
        <c:axId val="1227865375"/>
        <c:scaling>
          <c:orientation val="minMax"/>
        </c:scaling>
        <c:delete val="1"/>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312488255"/>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7.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8.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Cen20</b:Tag>
    <b:SourceType>InternetSite</b:SourceType>
    <b:Guid>{FF43E251-A4CA-244E-BF3A-79B0D7ABCE6A}</b:Guid>
    <b:Author>
      <b:Author>
        <b:Corporate>Center for Medicare &amp; Medicaid Services</b:Corporate>
      </b:Author>
    </b:Author>
    <b:Title>https://www.cms.gov/newsroom/fact-sheets/medicare-telemedicine-health-care-provider-fact-sheet</b:Title>
    <b:Year>2020</b:Year>
    <b:Month>March</b:Month>
    <b:Day>17</b:Day>
    <b:YearAccessed>2020</b:YearAccessed>
    <b:MonthAccessed>November</b:MonthAccessed>
    <b:RefOrder>2</b:RefOrder>
  </b:Source>
  <b:Source>
    <b:Tag>Cen201</b:Tag>
    <b:SourceType>InternetSite</b:SourceType>
    <b:Guid>{C44B1A55-B45A-7F49-84EC-43F245AC7584}</b:Guid>
    <b:Author>
      <b:Author>
        <b:NameList>
          <b:Person>
            <b:Last>Services</b:Last>
            <b:First>Center</b:First>
            <b:Middle>for Medicare and Medicaid</b:Middle>
          </b:Person>
        </b:NameList>
      </b:Author>
    </b:Author>
    <b:Title>ms.gov.</b:Title>
    <b:URL>https://www.cms.gov/newsroom/fact-sheets/medicare-telemedicine-health-care-provider-fact-sheet</b:URL>
    <b:Year>2020</b:Year>
    <b:Month>March</b:Month>
    <b:Day>17</b:Day>
    <b:YearAccessed>2020 </b:YearAccessed>
    <b:MonthAccessed>April</b:MonthAccessed>
    <b:RefOrder>1</b:RefOrder>
  </b:Source>
</b:Sources>
</file>

<file path=customXml/itemProps1.xml><?xml version="1.0" encoding="utf-8"?>
<ds:datastoreItem xmlns:ds="http://schemas.openxmlformats.org/officeDocument/2006/customXml" ds:itemID="{C366F006-610B-9146-9461-F831DC76B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20</Pages>
  <Words>3642</Words>
  <Characters>20656</Characters>
  <Application>Microsoft Office Word</Application>
  <DocSecurity>2</DocSecurity>
  <Lines>1032</Lines>
  <Paragraphs>607</Paragraphs>
  <ScaleCrop>false</ScaleCrop>
  <HeadingPairs>
    <vt:vector size="2" baseType="variant">
      <vt:variant>
        <vt:lpstr>Title</vt:lpstr>
      </vt:variant>
      <vt:variant>
        <vt:i4>1</vt:i4>
      </vt:variant>
    </vt:vector>
  </HeadingPairs>
  <TitlesOfParts>
    <vt:vector size="1" baseType="lpstr">
      <vt:lpstr>The NVLPC Survey on Teletherapy</vt:lpstr>
    </vt:vector>
  </TitlesOfParts>
  <Manager>Michael Greelis</Manager>
  <Company>Northern Virginia Licensed Professional Counselors</Company>
  <LinksUpToDate>false</LinksUpToDate>
  <CharactersWithSpaces>23691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NVLPC Survey on Teletherapy</dc:title>
  <dc:subject>telehealth, telemedicine, teletherapy, counseling, psychotherapy</dc:subject>
  <dc:creator>Michael T. Greelis PhD, LPC</dc:creator>
  <cp:keywords>telehealth, telemedicine, teletherapy, psychotherapy, counseling</cp:keywords>
  <dc:description>telehealth, telemedicine, teletherapy, psychotherapy, counseling</dc:description>
  <cp:lastModifiedBy>Michael T. Greelis PhD, LPC</cp:lastModifiedBy>
  <cp:revision>4</cp:revision>
  <cp:lastPrinted>2021-03-24T03:34:00Z</cp:lastPrinted>
  <dcterms:created xsi:type="dcterms:W3CDTF">2021-08-25T18:09:00Z</dcterms:created>
  <dcterms:modified xsi:type="dcterms:W3CDTF">2021-08-25T18:24:00Z</dcterms:modified>
  <cp:category>Survey report</cp:category>
</cp:coreProperties>
</file>